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79FF" w14:textId="77777777" w:rsidR="00420637" w:rsidRDefault="00420637" w:rsidP="00AA1AF4">
      <w:pPr>
        <w:jc w:val="center"/>
        <w:rPr>
          <w:rFonts w:ascii="Times New Roman" w:hAnsi="Times New Roman" w:cs="Times New Roman"/>
          <w:b/>
          <w:bCs/>
          <w:sz w:val="24"/>
          <w:szCs w:val="24"/>
        </w:rPr>
      </w:pPr>
    </w:p>
    <w:p w14:paraId="0A0E3304" w14:textId="502B75D6" w:rsidR="00AA1AF4" w:rsidRPr="00AA1AF4" w:rsidRDefault="00AA1AF4" w:rsidP="00AA1AF4">
      <w:pPr>
        <w:jc w:val="center"/>
        <w:rPr>
          <w:rFonts w:ascii="Times New Roman" w:hAnsi="Times New Roman" w:cs="Times New Roman"/>
          <w:b/>
          <w:bCs/>
          <w:sz w:val="24"/>
          <w:szCs w:val="24"/>
        </w:rPr>
      </w:pPr>
      <w:r w:rsidRPr="00AA1AF4">
        <w:rPr>
          <w:rFonts w:ascii="Times New Roman" w:hAnsi="Times New Roman" w:cs="Times New Roman"/>
          <w:b/>
          <w:bCs/>
          <w:sz w:val="24"/>
          <w:szCs w:val="24"/>
        </w:rPr>
        <w:t>Lecture 5:  Faith that Bears Fruit (James and Hebrews)</w:t>
      </w:r>
    </w:p>
    <w:p w14:paraId="621AC7E3" w14:textId="6C5FB1C5" w:rsidR="00143DEA" w:rsidRPr="00143DEA" w:rsidRDefault="00143DEA" w:rsidP="00143DEA">
      <w:pPr>
        <w:jc w:val="center"/>
        <w:rPr>
          <w:rFonts w:ascii="Times New Roman" w:hAnsi="Times New Roman" w:cs="Times New Roman"/>
          <w:sz w:val="24"/>
          <w:szCs w:val="24"/>
        </w:rPr>
      </w:pPr>
      <w:r>
        <w:rPr>
          <w:rFonts w:ascii="Times New Roman" w:hAnsi="Times New Roman" w:cs="Times New Roman"/>
          <w:sz w:val="24"/>
          <w:szCs w:val="24"/>
          <w:lang w:val="en-US"/>
        </w:rPr>
        <w:t xml:space="preserve">“Let us fix </w:t>
      </w:r>
      <w:r w:rsidRPr="00143DEA">
        <w:rPr>
          <w:rFonts w:ascii="Times New Roman" w:hAnsi="Times New Roman" w:cs="Times New Roman"/>
          <w:sz w:val="24"/>
          <w:szCs w:val="24"/>
          <w:lang w:val="en-US"/>
        </w:rPr>
        <w:t>our eyes on Jesus, the pioneer and perfecter of faith</w:t>
      </w:r>
      <w:r>
        <w:rPr>
          <w:rFonts w:ascii="Times New Roman" w:hAnsi="Times New Roman" w:cs="Times New Roman"/>
          <w:sz w:val="24"/>
          <w:szCs w:val="24"/>
          <w:lang w:val="en-US"/>
        </w:rPr>
        <w:t>” (Hebrews 12:2)</w:t>
      </w:r>
    </w:p>
    <w:p w14:paraId="5498F476" w14:textId="204DC211" w:rsidR="00AA1AF4" w:rsidRPr="00AA1AF4" w:rsidRDefault="00AA1AF4" w:rsidP="00AA1AF4">
      <w:pPr>
        <w:jc w:val="both"/>
        <w:rPr>
          <w:rFonts w:ascii="Times New Roman" w:hAnsi="Times New Roman" w:cs="Times New Roman"/>
          <w:sz w:val="24"/>
          <w:szCs w:val="24"/>
          <w:u w:val="single"/>
        </w:rPr>
      </w:pPr>
      <w:r w:rsidRPr="00AA1AF4">
        <w:rPr>
          <w:rFonts w:ascii="Times New Roman" w:hAnsi="Times New Roman" w:cs="Times New Roman"/>
          <w:sz w:val="24"/>
          <w:szCs w:val="24"/>
          <w:u w:val="single"/>
        </w:rPr>
        <w:t>Introduction</w:t>
      </w:r>
    </w:p>
    <w:p w14:paraId="63DE5413" w14:textId="77777777" w:rsidR="00AA1AF4" w:rsidRPr="00AA1AF4" w:rsidRDefault="00AA1AF4" w:rsidP="00AA1AF4">
      <w:pPr>
        <w:jc w:val="both"/>
        <w:rPr>
          <w:rFonts w:ascii="Times New Roman" w:hAnsi="Times New Roman" w:cs="Times New Roman"/>
          <w:sz w:val="24"/>
          <w:szCs w:val="24"/>
        </w:rPr>
      </w:pPr>
    </w:p>
    <w:p w14:paraId="634C5A8E" w14:textId="77777777" w:rsidR="00AA1AF4" w:rsidRPr="00AA1AF4" w:rsidRDefault="00AA1AF4" w:rsidP="00AA1AF4">
      <w:pPr>
        <w:jc w:val="both"/>
        <w:rPr>
          <w:rFonts w:ascii="Times New Roman" w:hAnsi="Times New Roman" w:cs="Times New Roman"/>
          <w:sz w:val="24"/>
          <w:szCs w:val="24"/>
          <w:u w:val="single"/>
        </w:rPr>
      </w:pPr>
      <w:r w:rsidRPr="00AA1AF4">
        <w:rPr>
          <w:rFonts w:ascii="Times New Roman" w:hAnsi="Times New Roman" w:cs="Times New Roman"/>
          <w:sz w:val="24"/>
          <w:szCs w:val="24"/>
          <w:u w:val="single"/>
        </w:rPr>
        <w:t>James</w:t>
      </w:r>
    </w:p>
    <w:p w14:paraId="065185CB" w14:textId="5DC91CC3" w:rsidR="00AA1AF4" w:rsidRPr="00AA1AF4" w:rsidRDefault="006725CB" w:rsidP="00AA1AF4">
      <w:pPr>
        <w:ind w:firstLine="720"/>
        <w:jc w:val="both"/>
        <w:rPr>
          <w:rFonts w:ascii="Times New Roman" w:hAnsi="Times New Roman" w:cs="Times New Roman"/>
          <w:sz w:val="24"/>
          <w:szCs w:val="24"/>
        </w:rPr>
      </w:pPr>
      <w:r>
        <w:rPr>
          <w:rFonts w:ascii="Times New Roman" w:hAnsi="Times New Roman" w:cs="Times New Roman"/>
          <w:i/>
          <w:iCs/>
          <w:sz w:val="24"/>
          <w:szCs w:val="24"/>
        </w:rPr>
        <w:t>pistis</w:t>
      </w:r>
      <w:r w:rsidR="00AA1AF4" w:rsidRPr="00AA1AF4">
        <w:rPr>
          <w:rFonts w:ascii="Times New Roman" w:hAnsi="Times New Roman" w:cs="Times New Roman"/>
          <w:sz w:val="24"/>
          <w:szCs w:val="24"/>
        </w:rPr>
        <w:t xml:space="preserve"> (16</w:t>
      </w:r>
      <w:r w:rsidR="00AA1AF4" w:rsidRPr="00AA1AF4">
        <w:rPr>
          <w:rFonts w:ascii="Times New Roman" w:hAnsi="Times New Roman" w:cs="Times New Roman"/>
          <w:sz w:val="24"/>
          <w:szCs w:val="24"/>
          <w:lang w:val="en-US"/>
        </w:rPr>
        <w:t>x</w:t>
      </w:r>
      <w:r w:rsidR="00AA1AF4" w:rsidRPr="00AA1AF4">
        <w:rPr>
          <w:rFonts w:ascii="Times New Roman" w:hAnsi="Times New Roman" w:cs="Times New Roman"/>
          <w:sz w:val="24"/>
          <w:szCs w:val="24"/>
        </w:rPr>
        <w:t xml:space="preserve">); </w:t>
      </w:r>
      <w:r>
        <w:rPr>
          <w:rFonts w:ascii="Times New Roman" w:hAnsi="Times New Roman" w:cs="Times New Roman"/>
          <w:i/>
          <w:iCs/>
          <w:sz w:val="24"/>
          <w:szCs w:val="24"/>
        </w:rPr>
        <w:t>pisteuō</w:t>
      </w:r>
      <w:r w:rsidR="00AA1AF4" w:rsidRPr="00AA1AF4">
        <w:rPr>
          <w:rFonts w:ascii="Times New Roman" w:hAnsi="Times New Roman" w:cs="Times New Roman"/>
          <w:sz w:val="24"/>
          <w:szCs w:val="24"/>
        </w:rPr>
        <w:t xml:space="preserve"> (3</w:t>
      </w:r>
      <w:r w:rsidR="00AA1AF4" w:rsidRPr="00AA1AF4">
        <w:rPr>
          <w:rFonts w:ascii="Times New Roman" w:hAnsi="Times New Roman" w:cs="Times New Roman"/>
          <w:sz w:val="24"/>
          <w:szCs w:val="24"/>
          <w:lang w:val="en-US"/>
        </w:rPr>
        <w:t>x</w:t>
      </w:r>
      <w:r w:rsidR="00AA1AF4" w:rsidRPr="00AA1AF4">
        <w:rPr>
          <w:rFonts w:ascii="Times New Roman" w:hAnsi="Times New Roman" w:cs="Times New Roman"/>
          <w:sz w:val="24"/>
          <w:szCs w:val="24"/>
        </w:rPr>
        <w:t>)</w:t>
      </w:r>
    </w:p>
    <w:p w14:paraId="00867E3D" w14:textId="77777777" w:rsidR="00AA1AF4" w:rsidRPr="00AA1AF4" w:rsidRDefault="00AA1AF4" w:rsidP="00AA1AF4">
      <w:pPr>
        <w:jc w:val="both"/>
        <w:rPr>
          <w:rFonts w:ascii="Times New Roman" w:hAnsi="Times New Roman" w:cs="Times New Roman"/>
          <w:sz w:val="24"/>
          <w:szCs w:val="24"/>
        </w:rPr>
      </w:pPr>
    </w:p>
    <w:p w14:paraId="42A5AB30" w14:textId="77777777" w:rsidR="00AA1AF4" w:rsidRPr="00AA1AF4" w:rsidRDefault="00AA1AF4" w:rsidP="00AA1AF4">
      <w:pPr>
        <w:jc w:val="both"/>
        <w:rPr>
          <w:rFonts w:ascii="Times New Roman" w:hAnsi="Times New Roman" w:cs="Times New Roman"/>
          <w:sz w:val="24"/>
          <w:szCs w:val="24"/>
        </w:rPr>
      </w:pPr>
      <w:r w:rsidRPr="00AA1AF4">
        <w:rPr>
          <w:rFonts w:ascii="Times New Roman" w:hAnsi="Times New Roman" w:cs="Times New Roman"/>
          <w:i/>
          <w:iCs/>
          <w:sz w:val="24"/>
          <w:szCs w:val="24"/>
        </w:rPr>
        <w:t xml:space="preserve">Faith does not doubt </w:t>
      </w:r>
      <w:r w:rsidRPr="00AA1AF4">
        <w:rPr>
          <w:rFonts w:ascii="Times New Roman" w:hAnsi="Times New Roman" w:cs="Times New Roman"/>
          <w:sz w:val="24"/>
          <w:szCs w:val="24"/>
        </w:rPr>
        <w:t>(1:2–8)</w:t>
      </w:r>
    </w:p>
    <w:p w14:paraId="1E2CFAA9" w14:textId="77777777" w:rsidR="00AA1AF4" w:rsidRPr="00AA1AF4" w:rsidRDefault="00AA1AF4" w:rsidP="00AA1AF4">
      <w:pPr>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Proverbs 1:6</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The LORD gives wisdom.</w:t>
      </w:r>
    </w:p>
    <w:p w14:paraId="3E98D726" w14:textId="77777777" w:rsidR="00AA1AF4" w:rsidRPr="00AA1AF4" w:rsidRDefault="00AA1AF4" w:rsidP="00AA1AF4">
      <w:pPr>
        <w:jc w:val="both"/>
        <w:rPr>
          <w:rFonts w:ascii="Times New Roman" w:hAnsi="Times New Roman" w:cs="Times New Roman"/>
          <w:sz w:val="24"/>
          <w:szCs w:val="24"/>
          <w:lang w:val="en-US"/>
        </w:rPr>
      </w:pPr>
    </w:p>
    <w:p w14:paraId="088297A9" w14:textId="0276F1C5" w:rsidR="00AA1AF4" w:rsidRPr="00AA1AF4" w:rsidRDefault="00AA1AF4" w:rsidP="00420637">
      <w:pPr>
        <w:spacing w:after="0" w:line="240" w:lineRule="auto"/>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 xml:space="preserve">1 Corinthians 2:6 </w:t>
      </w:r>
      <w:r w:rsidRPr="00AA1AF4">
        <w:rPr>
          <w:rFonts w:ascii="Times New Roman" w:hAnsi="Times New Roman" w:cs="Times New Roman"/>
          <w:sz w:val="24"/>
          <w:szCs w:val="24"/>
          <w:lang w:val="en-US"/>
        </w:rPr>
        <w:tab/>
        <w:t>Among the mature [</w:t>
      </w:r>
      <w:r w:rsidR="006725CB">
        <w:rPr>
          <w:rFonts w:ascii="Times New Roman" w:hAnsi="Times New Roman" w:cs="Times New Roman"/>
          <w:i/>
          <w:iCs/>
          <w:sz w:val="24"/>
          <w:szCs w:val="24"/>
          <w:lang w:val="en-US"/>
        </w:rPr>
        <w:t>tois teleiois</w:t>
      </w:r>
      <w:r w:rsidRPr="00AA1AF4">
        <w:rPr>
          <w:rFonts w:ascii="Times New Roman" w:hAnsi="Times New Roman" w:cs="Times New Roman"/>
          <w:sz w:val="24"/>
          <w:szCs w:val="24"/>
          <w:lang w:val="en-US"/>
        </w:rPr>
        <w:t xml:space="preserve">] we do impart wisdom </w:t>
      </w:r>
    </w:p>
    <w:p w14:paraId="60897B4A" w14:textId="7CDB39E3" w:rsidR="00AA1AF4" w:rsidRPr="00AA1AF4" w:rsidRDefault="00AA1AF4" w:rsidP="00420637">
      <w:pPr>
        <w:spacing w:after="0" w:line="240" w:lineRule="auto"/>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 xml:space="preserve">Colossians 1:28 </w:t>
      </w:r>
      <w:r w:rsidRPr="00AA1AF4">
        <w:rPr>
          <w:rFonts w:ascii="Times New Roman" w:hAnsi="Times New Roman" w:cs="Times New Roman"/>
          <w:sz w:val="24"/>
          <w:szCs w:val="24"/>
          <w:lang w:val="en-US"/>
        </w:rPr>
        <w:tab/>
        <w:t>Teaching everyone with all wisdom, that we may present everyone mature [</w:t>
      </w:r>
      <w:r w:rsidR="006725CB">
        <w:rPr>
          <w:rFonts w:ascii="Times New Roman" w:hAnsi="Times New Roman" w:cs="Times New Roman"/>
          <w:i/>
          <w:iCs/>
          <w:sz w:val="24"/>
          <w:szCs w:val="24"/>
        </w:rPr>
        <w:t>teleion</w:t>
      </w:r>
      <w:r w:rsidRPr="00AA1AF4">
        <w:rPr>
          <w:rFonts w:ascii="Times New Roman" w:hAnsi="Times New Roman" w:cs="Times New Roman"/>
          <w:sz w:val="24"/>
          <w:szCs w:val="24"/>
          <w:lang w:val="en-US"/>
        </w:rPr>
        <w:t>] in Christ.</w:t>
      </w:r>
    </w:p>
    <w:p w14:paraId="154BBC46" w14:textId="77777777" w:rsidR="00AA1AF4" w:rsidRPr="00AA1AF4" w:rsidRDefault="00AA1AF4" w:rsidP="00AA1AF4">
      <w:pPr>
        <w:ind w:left="720"/>
        <w:jc w:val="both"/>
        <w:rPr>
          <w:rFonts w:ascii="Times New Roman" w:hAnsi="Times New Roman" w:cs="Times New Roman"/>
          <w:sz w:val="24"/>
          <w:szCs w:val="24"/>
          <w:lang w:val="en-US"/>
        </w:rPr>
      </w:pPr>
    </w:p>
    <w:p w14:paraId="15827C9C" w14:textId="6A5D0F22" w:rsidR="00AA1AF4" w:rsidRPr="00AA1AF4" w:rsidRDefault="00AA1AF4" w:rsidP="00AA1AF4">
      <w:pPr>
        <w:jc w:val="both"/>
        <w:rPr>
          <w:rFonts w:ascii="Times New Roman" w:hAnsi="Times New Roman" w:cs="Times New Roman"/>
          <w:sz w:val="24"/>
          <w:szCs w:val="24"/>
          <w:lang w:val="en-US"/>
        </w:rPr>
      </w:pPr>
      <w:bookmarkStart w:id="0" w:name="_Hlk203113091"/>
      <w:r w:rsidRPr="00AA1AF4">
        <w:rPr>
          <w:rFonts w:ascii="Times New Roman" w:hAnsi="Times New Roman" w:cs="Times New Roman"/>
          <w:i/>
          <w:iCs/>
          <w:sz w:val="24"/>
          <w:szCs w:val="24"/>
        </w:rPr>
        <w:t xml:space="preserve">diakrinō </w:t>
      </w:r>
      <w:bookmarkEnd w:id="0"/>
      <w:r w:rsidR="006725CB">
        <w:rPr>
          <w:rFonts w:ascii="Times New Roman" w:hAnsi="Times New Roman" w:cs="Times New Roman"/>
          <w:sz w:val="24"/>
          <w:szCs w:val="24"/>
        </w:rPr>
        <w:tab/>
      </w:r>
      <w:r w:rsidRPr="00AA1AF4">
        <w:rPr>
          <w:rFonts w:ascii="Times New Roman" w:hAnsi="Times New Roman" w:cs="Times New Roman"/>
          <w:sz w:val="24"/>
          <w:szCs w:val="24"/>
        </w:rPr>
        <w:tab/>
        <w:t>“to doubt”?</w:t>
      </w:r>
    </w:p>
    <w:p w14:paraId="49F32278" w14:textId="77777777" w:rsidR="00AA1AF4" w:rsidRPr="00AA1AF4" w:rsidRDefault="00AA1AF4" w:rsidP="00AA1AF4">
      <w:pPr>
        <w:ind w:left="720"/>
        <w:jc w:val="both"/>
        <w:rPr>
          <w:rFonts w:ascii="Times New Roman" w:hAnsi="Times New Roman" w:cs="Times New Roman"/>
          <w:i/>
          <w:iCs/>
          <w:sz w:val="24"/>
          <w:szCs w:val="24"/>
        </w:rPr>
      </w:pPr>
    </w:p>
    <w:p w14:paraId="0F7E3F79" w14:textId="097FBD8E"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rPr>
        <w:t xml:space="preserve">James 2:4 </w:t>
      </w:r>
      <w:r w:rsidRPr="00AA1AF4">
        <w:rPr>
          <w:rFonts w:ascii="Times New Roman" w:hAnsi="Times New Roman" w:cs="Times New Roman"/>
          <w:sz w:val="24"/>
          <w:szCs w:val="24"/>
        </w:rPr>
        <w:tab/>
        <w:t>Have</w:t>
      </w:r>
      <w:r w:rsidRPr="00AA1AF4">
        <w:rPr>
          <w:rFonts w:ascii="Times New Roman" w:hAnsi="Times New Roman" w:cs="Times New Roman"/>
          <w:sz w:val="24"/>
          <w:szCs w:val="24"/>
          <w:lang w:val="en-US"/>
        </w:rPr>
        <w:t xml:space="preserve"> you not then made distinctions (</w:t>
      </w:r>
      <w:r w:rsidR="006725CB" w:rsidRPr="006725CB">
        <w:rPr>
          <w:rFonts w:ascii="Times New Roman" w:hAnsi="Times New Roman" w:cs="Times New Roman"/>
          <w:i/>
          <w:iCs/>
          <w:sz w:val="24"/>
          <w:szCs w:val="24"/>
          <w:lang w:val="en-US"/>
        </w:rPr>
        <w:t>diekrithēte</w:t>
      </w:r>
      <w:r w:rsidRPr="00AA1AF4">
        <w:rPr>
          <w:rFonts w:ascii="Times New Roman" w:hAnsi="Times New Roman" w:cs="Times New Roman"/>
          <w:sz w:val="24"/>
          <w:szCs w:val="24"/>
          <w:lang w:val="en-US"/>
        </w:rPr>
        <w:t>) among yourselves and become judges with evil thoughts?</w:t>
      </w:r>
    </w:p>
    <w:p w14:paraId="7955AB51" w14:textId="77777777" w:rsidR="00AA1AF4" w:rsidRPr="00AA1AF4" w:rsidRDefault="00AA1AF4" w:rsidP="00AA1AF4">
      <w:pPr>
        <w:ind w:left="720"/>
        <w:jc w:val="both"/>
        <w:rPr>
          <w:rFonts w:ascii="Times New Roman" w:hAnsi="Times New Roman" w:cs="Times New Roman"/>
          <w:sz w:val="24"/>
          <w:szCs w:val="24"/>
          <w:lang w:val="en-US"/>
        </w:rPr>
      </w:pPr>
    </w:p>
    <w:p w14:paraId="669A42A0" w14:textId="77777777" w:rsidR="00AA1AF4" w:rsidRPr="00AA1AF4" w:rsidRDefault="00AA1AF4" w:rsidP="00AA1AF4">
      <w:pPr>
        <w:ind w:left="720"/>
        <w:jc w:val="both"/>
        <w:rPr>
          <w:rFonts w:ascii="Times New Roman" w:hAnsi="Times New Roman" w:cs="Times New Roman"/>
          <w:i/>
          <w:iCs/>
          <w:sz w:val="24"/>
          <w:szCs w:val="24"/>
        </w:rPr>
      </w:pPr>
    </w:p>
    <w:p w14:paraId="46FAEC3C" w14:textId="215FF483"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 xml:space="preserve">Mark 11:23 </w:t>
      </w:r>
      <w:r w:rsidRPr="00AA1AF4">
        <w:rPr>
          <w:rFonts w:ascii="Times New Roman" w:hAnsi="Times New Roman" w:cs="Times New Roman"/>
          <w:sz w:val="24"/>
          <w:szCs w:val="24"/>
          <w:lang w:val="en-US"/>
        </w:rPr>
        <w:tab/>
        <w:t>Truly, I say to you, whoever says to this mountain, “Be taken up and thrown into the sea,” and does not doubt in his heart (</w:t>
      </w:r>
      <w:r w:rsidR="006725CB" w:rsidRPr="006725CB">
        <w:rPr>
          <w:rFonts w:ascii="Times New Roman" w:hAnsi="Times New Roman" w:cs="Times New Roman"/>
          <w:i/>
          <w:iCs/>
          <w:sz w:val="24"/>
          <w:szCs w:val="24"/>
          <w:lang w:val="en-US"/>
        </w:rPr>
        <w:t>mē diakrith</w:t>
      </w:r>
      <w:r w:rsidR="006725CB" w:rsidRPr="006725CB">
        <w:rPr>
          <w:rFonts w:ascii="Times New Roman" w:hAnsi="Times New Roman" w:cs="Times New Roman"/>
          <w:i/>
          <w:iCs/>
          <w:sz w:val="24"/>
          <w:szCs w:val="24"/>
          <w:lang w:val="en-US"/>
        </w:rPr>
        <w:t>ē</w:t>
      </w:r>
      <w:r w:rsidRPr="00AA1AF4">
        <w:rPr>
          <w:rFonts w:ascii="Times New Roman" w:hAnsi="Times New Roman" w:cs="Times New Roman"/>
          <w:sz w:val="24"/>
          <w:szCs w:val="24"/>
          <w:lang w:val="en-US"/>
        </w:rPr>
        <w:t>), but believes that what he says will come to pass, it will be done for him.</w:t>
      </w:r>
    </w:p>
    <w:p w14:paraId="23459A28" w14:textId="77777777" w:rsidR="00AA1AF4" w:rsidRPr="00AA1AF4" w:rsidRDefault="00AA1AF4" w:rsidP="00AA1AF4">
      <w:pPr>
        <w:jc w:val="both"/>
        <w:rPr>
          <w:rFonts w:ascii="Times New Roman" w:hAnsi="Times New Roman" w:cs="Times New Roman"/>
          <w:sz w:val="24"/>
          <w:szCs w:val="24"/>
          <w:lang w:val="en-US"/>
        </w:rPr>
      </w:pPr>
    </w:p>
    <w:p w14:paraId="4037BAA3" w14:textId="77777777" w:rsidR="00AA1AF4" w:rsidRPr="00AA1AF4" w:rsidRDefault="00AA1AF4" w:rsidP="00AA1AF4">
      <w:pPr>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What is doubt?</w:t>
      </w:r>
    </w:p>
    <w:p w14:paraId="34FFCB58" w14:textId="77777777" w:rsidR="00AA1AF4" w:rsidRPr="00AA1AF4" w:rsidRDefault="00AA1AF4" w:rsidP="00AA1AF4">
      <w:pPr>
        <w:ind w:left="720"/>
        <w:jc w:val="both"/>
        <w:rPr>
          <w:rFonts w:ascii="Times New Roman" w:hAnsi="Times New Roman" w:cs="Times New Roman"/>
          <w:sz w:val="24"/>
          <w:szCs w:val="24"/>
          <w:lang w:val="en-US"/>
        </w:rPr>
      </w:pPr>
    </w:p>
    <w:p w14:paraId="5428B76C"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OED</w:t>
      </w:r>
      <w:r w:rsidRPr="00AA1AF4">
        <w:rPr>
          <w:rFonts w:ascii="Times New Roman" w:hAnsi="Times New Roman" w:cs="Times New Roman"/>
          <w:sz w:val="24"/>
          <w:szCs w:val="24"/>
          <w:lang w:val="en-US"/>
        </w:rPr>
        <w:tab/>
        <w:t>“Uncertainty as to the truth or reality of something or as to the wisdom of a course of action”; “A feeling of uncertainty; an inclination to disbelieve or hesitate”.</w:t>
      </w:r>
    </w:p>
    <w:p w14:paraId="39119CE0" w14:textId="77777777" w:rsidR="00AA1AF4" w:rsidRDefault="00AA1AF4" w:rsidP="00AA1AF4">
      <w:pPr>
        <w:ind w:left="1440"/>
        <w:jc w:val="both"/>
        <w:rPr>
          <w:rFonts w:ascii="Times New Roman" w:hAnsi="Times New Roman" w:cs="Times New Roman"/>
          <w:sz w:val="24"/>
          <w:szCs w:val="24"/>
          <w:lang w:val="en-US"/>
        </w:rPr>
      </w:pPr>
    </w:p>
    <w:p w14:paraId="6A0D563B" w14:textId="77777777" w:rsidR="00420637" w:rsidRPr="00AA1AF4" w:rsidRDefault="00420637" w:rsidP="00AA1AF4">
      <w:pPr>
        <w:ind w:left="1440"/>
        <w:jc w:val="both"/>
        <w:rPr>
          <w:rFonts w:ascii="Times New Roman" w:hAnsi="Times New Roman" w:cs="Times New Roman"/>
          <w:sz w:val="24"/>
          <w:szCs w:val="24"/>
          <w:lang w:val="en-US"/>
        </w:rPr>
      </w:pPr>
    </w:p>
    <w:p w14:paraId="50B5839F" w14:textId="77777777" w:rsidR="00AA1AF4" w:rsidRDefault="00AA1AF4" w:rsidP="00AA1AF4">
      <w:pPr>
        <w:ind w:left="2160" w:hanging="2160"/>
        <w:jc w:val="both"/>
        <w:rPr>
          <w:rFonts w:ascii="Times New Roman" w:hAnsi="Times New Roman" w:cs="Times New Roman"/>
          <w:sz w:val="24"/>
          <w:szCs w:val="24"/>
          <w:lang w:val="en-US"/>
        </w:rPr>
      </w:pPr>
    </w:p>
    <w:p w14:paraId="760EEA3B" w14:textId="77777777" w:rsidR="00420637" w:rsidRDefault="00420637" w:rsidP="00AA1AF4">
      <w:pPr>
        <w:ind w:left="2160" w:hanging="2160"/>
        <w:jc w:val="both"/>
        <w:rPr>
          <w:rFonts w:ascii="Times New Roman" w:hAnsi="Times New Roman" w:cs="Times New Roman"/>
          <w:sz w:val="24"/>
          <w:szCs w:val="24"/>
          <w:lang w:val="en-US"/>
        </w:rPr>
      </w:pPr>
    </w:p>
    <w:p w14:paraId="73BC13C4" w14:textId="1CB20FA5"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 xml:space="preserve">D Howard-Snyder </w:t>
      </w:r>
      <w:r w:rsidRPr="00AA1AF4">
        <w:rPr>
          <w:rFonts w:ascii="Times New Roman" w:hAnsi="Times New Roman" w:cs="Times New Roman"/>
          <w:sz w:val="24"/>
          <w:szCs w:val="24"/>
          <w:lang w:val="en-US"/>
        </w:rPr>
        <w:tab/>
      </w:r>
      <w:r w:rsidRPr="00AA1AF4">
        <w:rPr>
          <w:rFonts w:ascii="Times New Roman" w:hAnsi="Times New Roman" w:cs="Times New Roman"/>
          <w:i/>
          <w:iCs/>
          <w:sz w:val="24"/>
          <w:szCs w:val="24"/>
          <w:lang w:val="en-US"/>
        </w:rPr>
        <w:t>Having</w:t>
      </w:r>
      <w:r w:rsidRPr="00AA1AF4">
        <w:rPr>
          <w:rFonts w:ascii="Times New Roman" w:hAnsi="Times New Roman" w:cs="Times New Roman"/>
          <w:sz w:val="24"/>
          <w:szCs w:val="24"/>
          <w:lang w:val="en-US"/>
        </w:rPr>
        <w:t xml:space="preserve"> doubts [is] not to be identified with doubting </w:t>
      </w:r>
      <w:r w:rsidRPr="00AA1AF4">
        <w:rPr>
          <w:rFonts w:ascii="Times New Roman" w:hAnsi="Times New Roman" w:cs="Times New Roman"/>
          <w:i/>
          <w:iCs/>
          <w:sz w:val="24"/>
          <w:szCs w:val="24"/>
          <w:lang w:val="en-US"/>
        </w:rPr>
        <w:t>that</w:t>
      </w:r>
      <w:r w:rsidRPr="00AA1AF4">
        <w:rPr>
          <w:rFonts w:ascii="Times New Roman" w:hAnsi="Times New Roman" w:cs="Times New Roman"/>
          <w:sz w:val="24"/>
          <w:szCs w:val="24"/>
          <w:lang w:val="en-US"/>
        </w:rPr>
        <w:t xml:space="preserve">. If one doubts </w:t>
      </w:r>
      <w:r w:rsidRPr="00AA1AF4">
        <w:rPr>
          <w:rFonts w:ascii="Times New Roman" w:hAnsi="Times New Roman" w:cs="Times New Roman"/>
          <w:i/>
          <w:iCs/>
          <w:sz w:val="24"/>
          <w:szCs w:val="24"/>
          <w:lang w:val="en-US"/>
        </w:rPr>
        <w:t>that</w:t>
      </w:r>
      <w:r w:rsidRPr="00AA1AF4">
        <w:rPr>
          <w:rFonts w:ascii="Times New Roman" w:hAnsi="Times New Roman" w:cs="Times New Roman"/>
          <w:sz w:val="24"/>
          <w:szCs w:val="24"/>
          <w:lang w:val="en-US"/>
        </w:rPr>
        <w:t xml:space="preserve"> something is so, one is at least strongly inclined to disbelieve it; </w:t>
      </w:r>
      <w:r w:rsidRPr="00AA1AF4">
        <w:rPr>
          <w:rFonts w:ascii="Times New Roman" w:hAnsi="Times New Roman" w:cs="Times New Roman"/>
          <w:i/>
          <w:iCs/>
          <w:sz w:val="24"/>
          <w:szCs w:val="24"/>
          <w:lang w:val="en-US"/>
        </w:rPr>
        <w:t>having</w:t>
      </w:r>
      <w:r w:rsidRPr="00AA1AF4">
        <w:rPr>
          <w:rFonts w:ascii="Times New Roman" w:hAnsi="Times New Roman" w:cs="Times New Roman"/>
          <w:sz w:val="24"/>
          <w:szCs w:val="24"/>
          <w:lang w:val="en-US"/>
        </w:rPr>
        <w:t xml:space="preserve"> doubts … lacks that implication.</w:t>
      </w:r>
      <w:r w:rsidRPr="00AA1AF4">
        <w:rPr>
          <w:rStyle w:val="FootnoteReference"/>
          <w:rFonts w:ascii="Times New Roman" w:hAnsi="Times New Roman" w:cs="Times New Roman"/>
          <w:sz w:val="24"/>
          <w:szCs w:val="24"/>
          <w:lang w:val="en-US"/>
        </w:rPr>
        <w:footnoteReference w:id="1"/>
      </w:r>
    </w:p>
    <w:p w14:paraId="114F309B" w14:textId="77777777" w:rsidR="00AA1AF4" w:rsidRPr="00AA1AF4" w:rsidRDefault="00AA1AF4" w:rsidP="00AA1AF4">
      <w:pPr>
        <w:ind w:left="2160" w:hanging="2160"/>
        <w:jc w:val="both"/>
        <w:rPr>
          <w:rFonts w:ascii="Times New Roman" w:hAnsi="Times New Roman" w:cs="Times New Roman"/>
          <w:sz w:val="24"/>
          <w:szCs w:val="24"/>
          <w:lang w:val="en-US"/>
        </w:rPr>
      </w:pPr>
    </w:p>
    <w:p w14:paraId="26085B17"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Peter Enns</w:t>
      </w:r>
      <w:r w:rsidRPr="00AA1AF4">
        <w:rPr>
          <w:rFonts w:ascii="Times New Roman" w:hAnsi="Times New Roman" w:cs="Times New Roman"/>
          <w:sz w:val="24"/>
          <w:szCs w:val="24"/>
          <w:lang w:val="en-US"/>
        </w:rPr>
        <w:tab/>
      </w:r>
      <w:r w:rsidRPr="00AA1AF4">
        <w:rPr>
          <w:rFonts w:ascii="Times New Roman" w:hAnsi="Times New Roman" w:cs="Times New Roman"/>
          <w:i/>
          <w:iCs/>
          <w:sz w:val="24"/>
          <w:szCs w:val="24"/>
          <w:lang w:val="en-US"/>
        </w:rPr>
        <w:t>The Sin of Certainty: Why God Desires Our Trust More Than Our “Correct” Beliefs</w:t>
      </w:r>
      <w:r w:rsidRPr="00AA1AF4">
        <w:rPr>
          <w:rStyle w:val="FootnoteReference"/>
          <w:rFonts w:ascii="Times New Roman" w:hAnsi="Times New Roman" w:cs="Times New Roman"/>
          <w:sz w:val="24"/>
          <w:szCs w:val="24"/>
          <w:lang w:val="en-US"/>
        </w:rPr>
        <w:footnoteReference w:id="2"/>
      </w:r>
    </w:p>
    <w:p w14:paraId="299B3E59" w14:textId="77777777" w:rsidR="00AA1AF4" w:rsidRPr="00AA1AF4" w:rsidRDefault="00AA1AF4" w:rsidP="00AA1AF4">
      <w:pPr>
        <w:ind w:left="2160" w:hanging="2160"/>
        <w:jc w:val="both"/>
        <w:rPr>
          <w:rFonts w:ascii="Times New Roman" w:hAnsi="Times New Roman" w:cs="Times New Roman"/>
          <w:sz w:val="24"/>
          <w:szCs w:val="24"/>
          <w:lang w:val="en-US"/>
        </w:rPr>
      </w:pPr>
    </w:p>
    <w:p w14:paraId="43B3B0A0"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Calvin</w:t>
      </w:r>
      <w:r w:rsidRPr="00AA1AF4">
        <w:rPr>
          <w:rFonts w:ascii="Times New Roman" w:hAnsi="Times New Roman" w:cs="Times New Roman"/>
          <w:sz w:val="24"/>
          <w:szCs w:val="24"/>
          <w:lang w:val="en-US"/>
        </w:rPr>
        <w:tab/>
        <w:t xml:space="preserve">If we wish to consult the well-being of such as go astray, we must consider the character and disposition of every one; so that they who are meek and tractable may in a kind manner be restored to the right way. </w:t>
      </w:r>
    </w:p>
    <w:p w14:paraId="5F8BD13A" w14:textId="77777777" w:rsidR="00AA1AF4" w:rsidRPr="00AA1AF4" w:rsidRDefault="00AA1AF4" w:rsidP="00AA1AF4">
      <w:pPr>
        <w:ind w:left="720"/>
        <w:jc w:val="both"/>
        <w:rPr>
          <w:rFonts w:ascii="Times New Roman" w:hAnsi="Times New Roman" w:cs="Times New Roman"/>
          <w:sz w:val="24"/>
          <w:szCs w:val="24"/>
          <w:lang w:val="en-US"/>
        </w:rPr>
      </w:pPr>
    </w:p>
    <w:p w14:paraId="11E67584" w14:textId="77777777" w:rsidR="00AA1AF4" w:rsidRPr="00AA1AF4" w:rsidRDefault="00AA1AF4" w:rsidP="00AA1AF4">
      <w:pPr>
        <w:jc w:val="both"/>
        <w:rPr>
          <w:rFonts w:ascii="Times New Roman" w:hAnsi="Times New Roman" w:cs="Times New Roman"/>
          <w:i/>
          <w:iCs/>
          <w:sz w:val="24"/>
          <w:szCs w:val="24"/>
        </w:rPr>
      </w:pPr>
      <w:r w:rsidRPr="00AA1AF4">
        <w:rPr>
          <w:rFonts w:ascii="Times New Roman" w:hAnsi="Times New Roman" w:cs="Times New Roman"/>
          <w:i/>
          <w:iCs/>
          <w:sz w:val="24"/>
          <w:szCs w:val="24"/>
        </w:rPr>
        <w:t xml:space="preserve">Faith does work </w:t>
      </w:r>
      <w:r w:rsidRPr="00AA1AF4">
        <w:rPr>
          <w:rFonts w:ascii="Times New Roman" w:hAnsi="Times New Roman" w:cs="Times New Roman"/>
          <w:sz w:val="24"/>
          <w:szCs w:val="24"/>
        </w:rPr>
        <w:t>(2:14–26)</w:t>
      </w:r>
    </w:p>
    <w:p w14:paraId="5136FB74" w14:textId="77777777" w:rsidR="00AA1AF4" w:rsidRPr="00AA1AF4" w:rsidRDefault="00AA1AF4" w:rsidP="00AA1AF4">
      <w:pPr>
        <w:jc w:val="both"/>
        <w:rPr>
          <w:rFonts w:ascii="Times New Roman" w:hAnsi="Times New Roman" w:cs="Times New Roman"/>
          <w:sz w:val="24"/>
          <w:szCs w:val="24"/>
        </w:rPr>
      </w:pPr>
    </w:p>
    <w:p w14:paraId="45597B50" w14:textId="77777777" w:rsidR="00AA1AF4" w:rsidRPr="00AA1AF4" w:rsidRDefault="00AA1AF4" w:rsidP="00AA1AF4">
      <w:pPr>
        <w:jc w:val="both"/>
        <w:rPr>
          <w:rFonts w:ascii="Times New Roman" w:hAnsi="Times New Roman" w:cs="Times New Roman"/>
          <w:sz w:val="24"/>
          <w:szCs w:val="24"/>
          <w:lang w:val="en-US"/>
        </w:rPr>
      </w:pPr>
      <w:bookmarkStart w:id="1" w:name="_Hlk203117668"/>
      <w:r w:rsidRPr="00AA1AF4">
        <w:rPr>
          <w:rFonts w:ascii="Times New Roman" w:hAnsi="Times New Roman" w:cs="Times New Roman"/>
          <w:sz w:val="24"/>
          <w:szCs w:val="24"/>
          <w:lang w:val="en-US"/>
        </w:rPr>
        <w:t xml:space="preserve">A different understanding of “faith”  </w:t>
      </w:r>
      <w:bookmarkEnd w:id="1"/>
      <w:r w:rsidRPr="00AA1AF4">
        <w:rPr>
          <w:rFonts w:ascii="Times New Roman" w:hAnsi="Times New Roman" w:cs="Times New Roman"/>
          <w:sz w:val="24"/>
          <w:szCs w:val="24"/>
          <w:lang w:val="en-US"/>
        </w:rPr>
        <w:t>(2:14–19)</w:t>
      </w:r>
    </w:p>
    <w:p w14:paraId="14DC94AA" w14:textId="77777777" w:rsidR="00AA1AF4" w:rsidRDefault="00AA1AF4" w:rsidP="00AA1AF4">
      <w:pPr>
        <w:jc w:val="both"/>
        <w:rPr>
          <w:rFonts w:ascii="Times New Roman" w:hAnsi="Times New Roman" w:cs="Times New Roman"/>
          <w:i/>
          <w:iCs/>
          <w:sz w:val="24"/>
          <w:szCs w:val="24"/>
          <w:lang w:val="en-US"/>
        </w:rPr>
      </w:pPr>
    </w:p>
    <w:p w14:paraId="068D978D" w14:textId="77777777" w:rsidR="00AA1AF4" w:rsidRDefault="00AA1AF4" w:rsidP="00AA1AF4">
      <w:pPr>
        <w:jc w:val="both"/>
        <w:rPr>
          <w:rFonts w:ascii="Times New Roman" w:hAnsi="Times New Roman" w:cs="Times New Roman"/>
          <w:i/>
          <w:iCs/>
          <w:sz w:val="24"/>
          <w:szCs w:val="24"/>
          <w:lang w:val="en-US"/>
        </w:rPr>
      </w:pPr>
    </w:p>
    <w:p w14:paraId="541CE5DA" w14:textId="77777777" w:rsidR="00AA1AF4" w:rsidRPr="00AA1AF4" w:rsidRDefault="00AA1AF4" w:rsidP="00AA1AF4">
      <w:pPr>
        <w:jc w:val="both"/>
        <w:rPr>
          <w:rFonts w:ascii="Times New Roman" w:hAnsi="Times New Roman" w:cs="Times New Roman"/>
          <w:i/>
          <w:iCs/>
          <w:sz w:val="24"/>
          <w:szCs w:val="24"/>
          <w:lang w:val="en-US"/>
        </w:rPr>
      </w:pPr>
    </w:p>
    <w:p w14:paraId="6D40071C"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Schlatter</w:t>
      </w:r>
      <w:r w:rsidRPr="00AA1AF4">
        <w:rPr>
          <w:rFonts w:ascii="Times New Roman" w:hAnsi="Times New Roman" w:cs="Times New Roman"/>
          <w:sz w:val="24"/>
          <w:szCs w:val="24"/>
          <w:lang w:val="en-US"/>
        </w:rPr>
        <w:tab/>
        <w:t>A merciful impulse is “in its entire essence inclined to action” and so “it loses its natural goal when it breaks off before it gives”.</w:t>
      </w:r>
      <w:r w:rsidRPr="00AA1AF4">
        <w:rPr>
          <w:rStyle w:val="FootnoteReference"/>
          <w:rFonts w:ascii="Times New Roman" w:hAnsi="Times New Roman" w:cs="Times New Roman"/>
          <w:sz w:val="24"/>
          <w:szCs w:val="24"/>
          <w:lang w:val="en-US"/>
        </w:rPr>
        <w:footnoteReference w:id="3"/>
      </w:r>
      <w:r w:rsidRPr="00AA1AF4">
        <w:rPr>
          <w:rFonts w:ascii="Times New Roman" w:hAnsi="Times New Roman" w:cs="Times New Roman"/>
          <w:sz w:val="24"/>
          <w:szCs w:val="24"/>
          <w:lang w:val="en-US"/>
        </w:rPr>
        <w:t xml:space="preserve">   </w:t>
      </w:r>
    </w:p>
    <w:p w14:paraId="4C5DB6B5" w14:textId="77777777" w:rsidR="00AA1AF4" w:rsidRPr="00AA1AF4" w:rsidRDefault="00AA1AF4" w:rsidP="00AA1AF4">
      <w:pPr>
        <w:ind w:left="2160" w:hanging="2160"/>
        <w:jc w:val="both"/>
        <w:rPr>
          <w:rFonts w:ascii="Times New Roman" w:hAnsi="Times New Roman" w:cs="Times New Roman"/>
          <w:sz w:val="24"/>
          <w:szCs w:val="24"/>
          <w:lang w:val="en-US"/>
        </w:rPr>
      </w:pPr>
    </w:p>
    <w:p w14:paraId="42370935"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Kamell</w:t>
      </w:r>
      <w:r w:rsidRPr="00AA1AF4">
        <w:rPr>
          <w:rFonts w:ascii="Times New Roman" w:hAnsi="Times New Roman" w:cs="Times New Roman"/>
          <w:sz w:val="24"/>
          <w:szCs w:val="24"/>
          <w:lang w:val="en-US"/>
        </w:rPr>
        <w:tab/>
        <w:t>It was her [Rahab’s] faith that … that distinguished her from her townspeople. In Joshua 2:9–11, Rahab described the fear that fell upon all the people because they heard of the works of Israel’s God and knew they were doomed. In a manner parallel to the demons in James 2:19, they knew of and feared Yahweh, but their knowledge did not save them.</w:t>
      </w:r>
      <w:r w:rsidRPr="00AA1AF4">
        <w:rPr>
          <w:rStyle w:val="FootnoteReference"/>
          <w:rFonts w:ascii="Times New Roman" w:hAnsi="Times New Roman" w:cs="Times New Roman"/>
          <w:sz w:val="24"/>
          <w:szCs w:val="24"/>
          <w:lang w:val="en-US"/>
        </w:rPr>
        <w:footnoteReference w:id="4"/>
      </w:r>
    </w:p>
    <w:p w14:paraId="54690CB8" w14:textId="77777777" w:rsidR="00AA1AF4" w:rsidRPr="00AA1AF4" w:rsidRDefault="00AA1AF4" w:rsidP="00AA1AF4">
      <w:pPr>
        <w:ind w:left="2160" w:hanging="2160"/>
        <w:jc w:val="both"/>
        <w:rPr>
          <w:rFonts w:ascii="Times New Roman" w:hAnsi="Times New Roman" w:cs="Times New Roman"/>
          <w:sz w:val="24"/>
          <w:szCs w:val="24"/>
          <w:lang w:val="en-US"/>
        </w:rPr>
      </w:pPr>
    </w:p>
    <w:p w14:paraId="7807C98A" w14:textId="77777777" w:rsidR="00AA1AF4" w:rsidRDefault="00AA1AF4" w:rsidP="00AA1AF4">
      <w:pPr>
        <w:ind w:left="2160" w:hanging="2160"/>
        <w:jc w:val="both"/>
        <w:rPr>
          <w:rFonts w:ascii="Times New Roman" w:hAnsi="Times New Roman" w:cs="Times New Roman"/>
          <w:kern w:val="0"/>
          <w:sz w:val="24"/>
          <w:szCs w:val="24"/>
          <w:lang w:val="en-US" w:bidi="he-IL"/>
        </w:rPr>
      </w:pPr>
    </w:p>
    <w:p w14:paraId="69474C06" w14:textId="77777777" w:rsidR="00AA1AF4" w:rsidRDefault="00AA1AF4" w:rsidP="00AA1AF4">
      <w:pPr>
        <w:ind w:left="2160" w:hanging="2160"/>
        <w:jc w:val="both"/>
        <w:rPr>
          <w:rFonts w:ascii="Times New Roman" w:hAnsi="Times New Roman" w:cs="Times New Roman"/>
          <w:kern w:val="0"/>
          <w:sz w:val="24"/>
          <w:szCs w:val="24"/>
          <w:lang w:val="en-US" w:bidi="he-IL"/>
        </w:rPr>
      </w:pPr>
    </w:p>
    <w:p w14:paraId="5D19E035" w14:textId="5DCBAA0B" w:rsidR="00AA1AF4" w:rsidRPr="00AA1AF4" w:rsidRDefault="00AA1AF4" w:rsidP="00AA1AF4">
      <w:pPr>
        <w:ind w:left="2160" w:hanging="2160"/>
        <w:jc w:val="both"/>
        <w:rPr>
          <w:rFonts w:ascii="Times New Roman" w:hAnsi="Times New Roman" w:cs="Times New Roman"/>
          <w:kern w:val="0"/>
          <w:sz w:val="24"/>
          <w:szCs w:val="24"/>
          <w:lang w:val="en-US" w:bidi="he-IL"/>
        </w:rPr>
      </w:pPr>
      <w:r w:rsidRPr="00AA1AF4">
        <w:rPr>
          <w:rFonts w:ascii="Times New Roman" w:hAnsi="Times New Roman" w:cs="Times New Roman"/>
          <w:kern w:val="0"/>
          <w:sz w:val="24"/>
          <w:szCs w:val="24"/>
          <w:lang w:val="en-US" w:bidi="he-IL"/>
        </w:rPr>
        <w:t>Luther</w:t>
      </w:r>
      <w:r w:rsidRPr="00AA1AF4">
        <w:rPr>
          <w:rFonts w:ascii="Times New Roman" w:hAnsi="Times New Roman" w:cs="Times New Roman"/>
          <w:kern w:val="0"/>
          <w:sz w:val="24"/>
          <w:szCs w:val="24"/>
          <w:lang w:val="en-US" w:bidi="he-IL"/>
        </w:rPr>
        <w:tab/>
        <w:t>O it is a living, busy active mighty thing, this faith. It is impossible for it not to be doing good things incessantly. It does not ask whether good works are to be done, but before the question is asked, it has already done this, and is constantly doing them. Whoever does not do such works, however, is an unbeliever. He gropes and looks around for faith and good works, but knows neither what faith is nor what good works are. Yet he talks and talks, with many words, about faith and good works.</w:t>
      </w:r>
    </w:p>
    <w:p w14:paraId="44BB4AA3" w14:textId="77777777" w:rsidR="00AA1AF4" w:rsidRPr="00AA1AF4" w:rsidRDefault="00AA1AF4" w:rsidP="00AA1AF4">
      <w:pPr>
        <w:jc w:val="both"/>
        <w:rPr>
          <w:rFonts w:ascii="Times New Roman" w:hAnsi="Times New Roman" w:cs="Times New Roman"/>
          <w:sz w:val="24"/>
          <w:szCs w:val="24"/>
        </w:rPr>
      </w:pPr>
    </w:p>
    <w:p w14:paraId="602B32F1" w14:textId="77777777" w:rsidR="00AA1AF4" w:rsidRPr="00AA1AF4" w:rsidRDefault="00AA1AF4" w:rsidP="00AA1AF4">
      <w:pPr>
        <w:jc w:val="both"/>
        <w:rPr>
          <w:rFonts w:ascii="Times New Roman" w:hAnsi="Times New Roman" w:cs="Times New Roman"/>
          <w:sz w:val="24"/>
          <w:szCs w:val="24"/>
          <w:lang w:val="en-US"/>
        </w:rPr>
      </w:pPr>
      <w:bookmarkStart w:id="2" w:name="_Hlk203117678"/>
      <w:r w:rsidRPr="00AA1AF4">
        <w:rPr>
          <w:rFonts w:ascii="Times New Roman" w:hAnsi="Times New Roman" w:cs="Times New Roman"/>
          <w:sz w:val="24"/>
          <w:szCs w:val="24"/>
          <w:lang w:val="en-US"/>
        </w:rPr>
        <w:t xml:space="preserve">A different understanding of “to justify” </w:t>
      </w:r>
      <w:bookmarkEnd w:id="2"/>
      <w:r w:rsidRPr="00AA1AF4">
        <w:rPr>
          <w:rFonts w:ascii="Times New Roman" w:hAnsi="Times New Roman" w:cs="Times New Roman"/>
          <w:sz w:val="24"/>
          <w:szCs w:val="24"/>
          <w:lang w:val="en-US"/>
        </w:rPr>
        <w:t>(2:20–26)</w:t>
      </w:r>
    </w:p>
    <w:p w14:paraId="78C7B86E" w14:textId="29F3DC9C"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rPr>
        <w:t>James 2:22</w:t>
      </w:r>
      <w:r w:rsidRPr="00AA1AF4">
        <w:rPr>
          <w:rFonts w:ascii="Times New Roman" w:hAnsi="Times New Roman" w:cs="Times New Roman"/>
          <w:sz w:val="24"/>
          <w:szCs w:val="24"/>
        </w:rPr>
        <w:tab/>
        <w:t>You see that faith was active along with his works, and faith was completed [</w:t>
      </w:r>
      <w:r w:rsidR="006725CB" w:rsidRPr="006725CB">
        <w:rPr>
          <w:rFonts w:ascii="Times New Roman" w:hAnsi="Times New Roman" w:cs="Times New Roman"/>
          <w:i/>
          <w:iCs/>
          <w:sz w:val="24"/>
          <w:szCs w:val="24"/>
        </w:rPr>
        <w:t>eteleiōthē</w:t>
      </w:r>
      <w:r w:rsidRPr="00AA1AF4">
        <w:rPr>
          <w:rFonts w:ascii="Times New Roman" w:hAnsi="Times New Roman" w:cs="Times New Roman"/>
          <w:sz w:val="24"/>
          <w:szCs w:val="24"/>
        </w:rPr>
        <w:t>] by his works.</w:t>
      </w:r>
    </w:p>
    <w:p w14:paraId="7C747D06" w14:textId="77777777" w:rsidR="00AA1AF4" w:rsidRDefault="00AA1AF4" w:rsidP="00AA1AF4">
      <w:pPr>
        <w:jc w:val="both"/>
        <w:rPr>
          <w:rFonts w:ascii="Times New Roman" w:hAnsi="Times New Roman" w:cs="Times New Roman"/>
          <w:sz w:val="24"/>
          <w:szCs w:val="24"/>
          <w:lang w:val="en-US"/>
        </w:rPr>
      </w:pPr>
    </w:p>
    <w:p w14:paraId="64C761C7" w14:textId="6F3C6ED3" w:rsidR="00AA1AF4" w:rsidRPr="00AA1AF4" w:rsidRDefault="00AA1AF4" w:rsidP="00AA1AF4">
      <w:pPr>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 xml:space="preserve">James 2:24 </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 xml:space="preserve">You see that a person is </w:t>
      </w:r>
      <w:r w:rsidRPr="00AA1AF4">
        <w:rPr>
          <w:rFonts w:ascii="Times New Roman" w:hAnsi="Times New Roman" w:cs="Times New Roman"/>
          <w:i/>
          <w:iCs/>
          <w:sz w:val="24"/>
          <w:szCs w:val="24"/>
          <w:lang w:val="en-US"/>
        </w:rPr>
        <w:t>justified by works</w:t>
      </w:r>
      <w:r w:rsidRPr="00AA1AF4">
        <w:rPr>
          <w:rFonts w:ascii="Times New Roman" w:hAnsi="Times New Roman" w:cs="Times New Roman"/>
          <w:sz w:val="24"/>
          <w:szCs w:val="24"/>
          <w:lang w:val="en-US"/>
        </w:rPr>
        <w:t xml:space="preserve"> and not by faith alone.</w:t>
      </w:r>
    </w:p>
    <w:p w14:paraId="05F13919" w14:textId="77777777" w:rsidR="00AA1AF4" w:rsidRPr="00AA1AF4" w:rsidRDefault="00AA1AF4" w:rsidP="00AA1AF4">
      <w:pPr>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 xml:space="preserve">Romans 3:28 </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 xml:space="preserve">For we hold that one is </w:t>
      </w:r>
      <w:r w:rsidRPr="00AA1AF4">
        <w:rPr>
          <w:rFonts w:ascii="Times New Roman" w:hAnsi="Times New Roman" w:cs="Times New Roman"/>
          <w:i/>
          <w:iCs/>
          <w:sz w:val="24"/>
          <w:szCs w:val="24"/>
          <w:lang w:val="en-US"/>
        </w:rPr>
        <w:t>justified by faith</w:t>
      </w:r>
      <w:r w:rsidRPr="00AA1AF4">
        <w:rPr>
          <w:rFonts w:ascii="Times New Roman" w:hAnsi="Times New Roman" w:cs="Times New Roman"/>
          <w:sz w:val="24"/>
          <w:szCs w:val="24"/>
          <w:lang w:val="en-US"/>
        </w:rPr>
        <w:t xml:space="preserve"> apart from works of the </w:t>
      </w:r>
    </w:p>
    <w:p w14:paraId="12282EFB" w14:textId="77777777" w:rsidR="00AA1AF4" w:rsidRPr="00AA1AF4" w:rsidRDefault="00AA1AF4" w:rsidP="00AA1AF4">
      <w:pPr>
        <w:ind w:left="1440" w:firstLine="72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law.</w:t>
      </w:r>
    </w:p>
    <w:p w14:paraId="253DBD78" w14:textId="0D726126"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1 Clement 30:3</w:t>
      </w:r>
      <w:r w:rsidRPr="00AA1AF4">
        <w:rPr>
          <w:rFonts w:ascii="Times New Roman" w:hAnsi="Times New Roman" w:cs="Times New Roman"/>
          <w:sz w:val="24"/>
          <w:szCs w:val="24"/>
          <w:lang w:val="en-US"/>
        </w:rPr>
        <w:tab/>
        <w:t xml:space="preserve">Let us join, then, with those to whom grace has been given by God. Let us clothe ourselves with unity and humility, ever exercising self-control, standing far off from all gossip and evil-speaking, </w:t>
      </w:r>
      <w:r w:rsidRPr="00AA1AF4">
        <w:rPr>
          <w:rFonts w:ascii="Times New Roman" w:hAnsi="Times New Roman" w:cs="Times New Roman"/>
          <w:i/>
          <w:iCs/>
          <w:sz w:val="24"/>
          <w:szCs w:val="24"/>
          <w:lang w:val="en-US"/>
        </w:rPr>
        <w:t>being justified by our works</w:t>
      </w:r>
      <w:r w:rsidRPr="00AA1AF4">
        <w:rPr>
          <w:rFonts w:ascii="Times New Roman" w:hAnsi="Times New Roman" w:cs="Times New Roman"/>
          <w:sz w:val="24"/>
          <w:szCs w:val="24"/>
          <w:lang w:val="en-US"/>
        </w:rPr>
        <w:t>, and not our words [</w:t>
      </w:r>
      <w:r w:rsidR="006725CB">
        <w:rPr>
          <w:rFonts w:ascii="Times New Roman" w:hAnsi="Times New Roman" w:cs="Times New Roman"/>
          <w:i/>
          <w:iCs/>
          <w:sz w:val="24"/>
          <w:szCs w:val="24"/>
          <w:lang w:val="en-US"/>
        </w:rPr>
        <w:t>ergois dikaioumenoi mē logois</w:t>
      </w:r>
      <w:r w:rsidRPr="00AA1AF4">
        <w:rPr>
          <w:rFonts w:ascii="Times New Roman" w:hAnsi="Times New Roman" w:cs="Times New Roman"/>
          <w:sz w:val="24"/>
          <w:szCs w:val="24"/>
          <w:lang w:val="en-US"/>
        </w:rPr>
        <w:t>].</w:t>
      </w:r>
    </w:p>
    <w:p w14:paraId="4C9A6CF9" w14:textId="276E4BDB"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1 Clement 32:4</w:t>
      </w:r>
      <w:r w:rsidRPr="00AA1AF4">
        <w:rPr>
          <w:rFonts w:ascii="Times New Roman" w:hAnsi="Times New Roman" w:cs="Times New Roman"/>
          <w:sz w:val="24"/>
          <w:szCs w:val="24"/>
          <w:lang w:val="en-US"/>
        </w:rPr>
        <w:tab/>
        <w:t xml:space="preserve">And we, too, being called by His will in Christ Jesus, are </w:t>
      </w:r>
      <w:r w:rsidRPr="00AA1AF4">
        <w:rPr>
          <w:rFonts w:ascii="Times New Roman" w:hAnsi="Times New Roman" w:cs="Times New Roman"/>
          <w:i/>
          <w:iCs/>
          <w:sz w:val="24"/>
          <w:szCs w:val="24"/>
          <w:lang w:val="en-US"/>
        </w:rPr>
        <w:t>not justified by</w:t>
      </w:r>
      <w:r w:rsidRPr="00AA1AF4">
        <w:rPr>
          <w:rFonts w:ascii="Times New Roman" w:hAnsi="Times New Roman" w:cs="Times New Roman"/>
          <w:sz w:val="24"/>
          <w:szCs w:val="24"/>
          <w:lang w:val="en-US"/>
        </w:rPr>
        <w:t xml:space="preserve"> ourselves [</w:t>
      </w:r>
      <w:r w:rsidR="006725CB" w:rsidRPr="006725CB">
        <w:rPr>
          <w:rFonts w:ascii="Times New Roman" w:hAnsi="Times New Roman" w:cs="Times New Roman"/>
          <w:i/>
          <w:iCs/>
          <w:sz w:val="24"/>
          <w:szCs w:val="24"/>
          <w:lang w:val="en-US"/>
        </w:rPr>
        <w:t>ou di’ heautōn dikaioumetha</w:t>
      </w:r>
      <w:r w:rsidRPr="00AA1AF4">
        <w:rPr>
          <w:rFonts w:ascii="Times New Roman" w:hAnsi="Times New Roman" w:cs="Times New Roman"/>
          <w:sz w:val="24"/>
          <w:szCs w:val="24"/>
          <w:lang w:val="en-US"/>
        </w:rPr>
        <w:t xml:space="preserve">], nor by our own wisdom, or understanding, or godliness, or </w:t>
      </w:r>
      <w:r w:rsidRPr="00AA1AF4">
        <w:rPr>
          <w:rFonts w:ascii="Times New Roman" w:hAnsi="Times New Roman" w:cs="Times New Roman"/>
          <w:i/>
          <w:iCs/>
          <w:sz w:val="24"/>
          <w:szCs w:val="24"/>
          <w:lang w:val="en-US"/>
        </w:rPr>
        <w:t xml:space="preserve">works </w:t>
      </w:r>
      <w:r w:rsidRPr="00AA1AF4">
        <w:rPr>
          <w:rFonts w:ascii="Times New Roman" w:hAnsi="Times New Roman" w:cs="Times New Roman"/>
          <w:sz w:val="24"/>
          <w:szCs w:val="24"/>
          <w:lang w:val="en-US"/>
        </w:rPr>
        <w:t>[</w:t>
      </w:r>
      <w:r w:rsidR="006725CB" w:rsidRPr="006725CB">
        <w:rPr>
          <w:rFonts w:ascii="Times New Roman" w:hAnsi="Times New Roman" w:cs="Times New Roman"/>
          <w:i/>
          <w:iCs/>
          <w:sz w:val="24"/>
          <w:szCs w:val="24"/>
          <w:lang w:val="en-US"/>
        </w:rPr>
        <w:t>ergōn</w:t>
      </w:r>
      <w:r w:rsidRPr="00AA1AF4">
        <w:rPr>
          <w:rFonts w:ascii="Times New Roman" w:hAnsi="Times New Roman" w:cs="Times New Roman"/>
          <w:sz w:val="24"/>
          <w:szCs w:val="24"/>
          <w:lang w:val="en-US"/>
        </w:rPr>
        <w:t xml:space="preserve">] which we have wrought in holiness of heart; </w:t>
      </w:r>
      <w:r w:rsidRPr="00AA1AF4">
        <w:rPr>
          <w:rFonts w:ascii="Times New Roman" w:hAnsi="Times New Roman" w:cs="Times New Roman"/>
          <w:i/>
          <w:iCs/>
          <w:sz w:val="24"/>
          <w:szCs w:val="24"/>
          <w:lang w:val="en-US"/>
        </w:rPr>
        <w:t xml:space="preserve">but through faith </w:t>
      </w:r>
      <w:r w:rsidRPr="00AA1AF4">
        <w:rPr>
          <w:rFonts w:ascii="Times New Roman" w:hAnsi="Times New Roman" w:cs="Times New Roman"/>
          <w:sz w:val="24"/>
          <w:szCs w:val="24"/>
          <w:lang w:val="en-US"/>
        </w:rPr>
        <w:t>[</w:t>
      </w:r>
      <w:r w:rsidR="006725CB" w:rsidRPr="006725CB">
        <w:rPr>
          <w:rFonts w:ascii="Times New Roman" w:hAnsi="Times New Roman" w:cs="Times New Roman"/>
          <w:i/>
          <w:iCs/>
          <w:sz w:val="24"/>
          <w:szCs w:val="24"/>
          <w:lang w:val="en-US"/>
        </w:rPr>
        <w:t>dia tēs pisteōs</w:t>
      </w:r>
      <w:r w:rsidRPr="00AA1AF4">
        <w:rPr>
          <w:rFonts w:ascii="Times New Roman" w:hAnsi="Times New Roman" w:cs="Times New Roman"/>
          <w:sz w:val="24"/>
          <w:szCs w:val="24"/>
          <w:lang w:val="en-US"/>
        </w:rPr>
        <w:t>] by which, from the beginning, Almighty God has justified all men; to whom be glory for ever and ever. Amen.</w:t>
      </w:r>
    </w:p>
    <w:p w14:paraId="2C346481"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James 2:25</w:t>
      </w:r>
      <w:r w:rsidRPr="00AA1AF4">
        <w:rPr>
          <w:rFonts w:ascii="Times New Roman" w:hAnsi="Times New Roman" w:cs="Times New Roman"/>
          <w:sz w:val="24"/>
          <w:szCs w:val="24"/>
          <w:lang w:val="en-US"/>
        </w:rPr>
        <w:tab/>
        <w:t xml:space="preserve">And in the same way was not also Rahab the prostitute justified </w:t>
      </w:r>
      <w:r w:rsidRPr="00AA1AF4">
        <w:rPr>
          <w:rFonts w:ascii="Times New Roman" w:hAnsi="Times New Roman" w:cs="Times New Roman"/>
          <w:i/>
          <w:iCs/>
          <w:sz w:val="24"/>
          <w:szCs w:val="24"/>
          <w:lang w:val="en-US"/>
        </w:rPr>
        <w:t>by works</w:t>
      </w:r>
      <w:r w:rsidRPr="00AA1AF4">
        <w:rPr>
          <w:rFonts w:ascii="Times New Roman" w:hAnsi="Times New Roman" w:cs="Times New Roman"/>
          <w:sz w:val="24"/>
          <w:szCs w:val="24"/>
          <w:lang w:val="en-US"/>
        </w:rPr>
        <w:t xml:space="preserve"> when she received the messengers and sent them out by another way?</w:t>
      </w:r>
    </w:p>
    <w:p w14:paraId="38502B58"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Hebrews 11:3</w:t>
      </w:r>
      <w:r w:rsidRPr="00AA1AF4">
        <w:rPr>
          <w:rFonts w:ascii="Times New Roman" w:hAnsi="Times New Roman" w:cs="Times New Roman"/>
          <w:sz w:val="24"/>
          <w:szCs w:val="24"/>
          <w:lang w:val="en-US"/>
        </w:rPr>
        <w:tab/>
      </w:r>
      <w:r w:rsidRPr="00AA1AF4">
        <w:rPr>
          <w:rFonts w:ascii="Times New Roman" w:hAnsi="Times New Roman" w:cs="Times New Roman"/>
          <w:i/>
          <w:iCs/>
          <w:sz w:val="24"/>
          <w:szCs w:val="24"/>
          <w:lang w:val="en-US"/>
        </w:rPr>
        <w:t>By faith</w:t>
      </w:r>
      <w:r w:rsidRPr="00AA1AF4">
        <w:rPr>
          <w:rFonts w:ascii="Times New Roman" w:hAnsi="Times New Roman" w:cs="Times New Roman"/>
          <w:sz w:val="24"/>
          <w:szCs w:val="24"/>
          <w:lang w:val="en-US"/>
        </w:rPr>
        <w:t xml:space="preserve"> Rahab the prostitute did not perish with those who were disobedient, because she had given a friendly welcome to the spies.</w:t>
      </w:r>
    </w:p>
    <w:p w14:paraId="769BA0B6" w14:textId="77777777" w:rsidR="00AA1AF4" w:rsidRPr="00AA1AF4" w:rsidRDefault="00AA1AF4" w:rsidP="00AA1AF4">
      <w:pPr>
        <w:jc w:val="both"/>
        <w:rPr>
          <w:rFonts w:ascii="Times New Roman" w:hAnsi="Times New Roman" w:cs="Times New Roman"/>
          <w:sz w:val="24"/>
          <w:szCs w:val="24"/>
          <w:lang w:val="en-US"/>
        </w:rPr>
      </w:pPr>
    </w:p>
    <w:p w14:paraId="22BDE529" w14:textId="77777777" w:rsidR="00AA1AF4" w:rsidRDefault="00AA1AF4">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br w:type="page"/>
      </w:r>
    </w:p>
    <w:p w14:paraId="155AA314" w14:textId="77777777" w:rsidR="00AA1AF4" w:rsidRDefault="00AA1AF4" w:rsidP="00AA1AF4">
      <w:pPr>
        <w:jc w:val="both"/>
        <w:rPr>
          <w:rFonts w:ascii="Times New Roman" w:hAnsi="Times New Roman" w:cs="Times New Roman"/>
          <w:sz w:val="24"/>
          <w:szCs w:val="24"/>
          <w:u w:val="single"/>
        </w:rPr>
      </w:pPr>
    </w:p>
    <w:p w14:paraId="4B716CD7" w14:textId="6A0D253E" w:rsidR="00AA1AF4" w:rsidRPr="00AA1AF4" w:rsidRDefault="00AA1AF4" w:rsidP="00AA1AF4">
      <w:pPr>
        <w:jc w:val="both"/>
        <w:rPr>
          <w:rFonts w:ascii="Times New Roman" w:hAnsi="Times New Roman" w:cs="Times New Roman"/>
          <w:sz w:val="24"/>
          <w:szCs w:val="24"/>
        </w:rPr>
      </w:pPr>
      <w:r w:rsidRPr="00AA1AF4">
        <w:rPr>
          <w:rFonts w:ascii="Times New Roman" w:hAnsi="Times New Roman" w:cs="Times New Roman"/>
          <w:sz w:val="24"/>
          <w:szCs w:val="24"/>
          <w:u w:val="single"/>
        </w:rPr>
        <w:t>Hebrews</w:t>
      </w:r>
    </w:p>
    <w:p w14:paraId="59693E5C" w14:textId="77777777" w:rsidR="00AA1AF4" w:rsidRPr="00AA1AF4" w:rsidRDefault="00AA1AF4" w:rsidP="00AA1AF4">
      <w:pPr>
        <w:jc w:val="both"/>
        <w:rPr>
          <w:rFonts w:ascii="Times New Roman" w:hAnsi="Times New Roman" w:cs="Times New Roman"/>
          <w:sz w:val="24"/>
          <w:szCs w:val="24"/>
        </w:rPr>
      </w:pPr>
    </w:p>
    <w:p w14:paraId="358A297D" w14:textId="77777777" w:rsidR="00AA1AF4" w:rsidRPr="00AA1AF4" w:rsidRDefault="00AA1AF4" w:rsidP="00AA1AF4">
      <w:pPr>
        <w:jc w:val="both"/>
        <w:rPr>
          <w:rFonts w:ascii="Times New Roman" w:hAnsi="Times New Roman" w:cs="Times New Roman"/>
          <w:i/>
          <w:iCs/>
          <w:sz w:val="24"/>
          <w:szCs w:val="24"/>
          <w:lang w:val="en-US"/>
        </w:rPr>
      </w:pPr>
      <w:r w:rsidRPr="00AA1AF4">
        <w:rPr>
          <w:rFonts w:ascii="Times New Roman" w:hAnsi="Times New Roman" w:cs="Times New Roman"/>
          <w:i/>
          <w:iCs/>
          <w:sz w:val="24"/>
          <w:szCs w:val="24"/>
          <w:lang w:val="en-US"/>
        </w:rPr>
        <w:t>Faith Defined (11:1)</w:t>
      </w:r>
    </w:p>
    <w:p w14:paraId="4295A727" w14:textId="77777777" w:rsidR="00AA1AF4" w:rsidRPr="00AA1AF4" w:rsidRDefault="00AA1AF4" w:rsidP="00AA1AF4">
      <w:pPr>
        <w:jc w:val="both"/>
        <w:rPr>
          <w:rFonts w:ascii="Times New Roman" w:hAnsi="Times New Roman" w:cs="Times New Roman"/>
          <w:sz w:val="24"/>
          <w:szCs w:val="24"/>
          <w:u w:val="single"/>
        </w:rPr>
      </w:pPr>
    </w:p>
    <w:p w14:paraId="023A5285" w14:textId="72D4E4A0" w:rsidR="00AA1AF4" w:rsidRPr="00AA1AF4" w:rsidRDefault="00AA1AF4" w:rsidP="00AA1AF4">
      <w:pPr>
        <w:ind w:left="1440"/>
        <w:jc w:val="both"/>
        <w:rPr>
          <w:rFonts w:ascii="Times New Roman" w:hAnsi="Times New Roman" w:cs="Times New Roman"/>
          <w:sz w:val="24"/>
          <w:szCs w:val="24"/>
          <w:lang w:val="en-US"/>
        </w:rPr>
      </w:pPr>
      <w:r w:rsidRPr="00AA1AF4">
        <w:rPr>
          <w:rFonts w:ascii="Times New Roman" w:hAnsi="Times New Roman" w:cs="Times New Roman"/>
          <w:sz w:val="24"/>
          <w:szCs w:val="24"/>
        </w:rPr>
        <w:t>10:35–38</w:t>
      </w:r>
      <w:r w:rsidRPr="00AA1AF4">
        <w:rPr>
          <w:rFonts w:ascii="Times New Roman" w:hAnsi="Times New Roman" w:cs="Times New Roman"/>
          <w:sz w:val="24"/>
          <w:szCs w:val="24"/>
        </w:rPr>
        <w:tab/>
      </w:r>
      <w:r w:rsidRPr="00AA1AF4">
        <w:rPr>
          <w:rFonts w:ascii="Times New Roman" w:hAnsi="Times New Roman" w:cs="Times New Roman"/>
          <w:sz w:val="24"/>
          <w:szCs w:val="24"/>
          <w:lang w:val="en-US"/>
        </w:rPr>
        <w:t xml:space="preserve">do not throw away your </w:t>
      </w:r>
      <w:r w:rsidRPr="00AA1AF4">
        <w:rPr>
          <w:rFonts w:ascii="Times New Roman" w:hAnsi="Times New Roman" w:cs="Times New Roman"/>
          <w:i/>
          <w:iCs/>
          <w:sz w:val="24"/>
          <w:szCs w:val="24"/>
          <w:lang w:val="en-US"/>
        </w:rPr>
        <w:t xml:space="preserve">confidence </w:t>
      </w:r>
      <w:r w:rsidRPr="00AA1AF4">
        <w:rPr>
          <w:rFonts w:ascii="Times New Roman" w:hAnsi="Times New Roman" w:cs="Times New Roman"/>
          <w:sz w:val="24"/>
          <w:szCs w:val="24"/>
          <w:lang w:val="en-US"/>
        </w:rPr>
        <w:t>[</w:t>
      </w:r>
      <w:r w:rsidR="006725CB" w:rsidRPr="006725CB">
        <w:rPr>
          <w:rFonts w:ascii="Times New Roman" w:hAnsi="Times New Roman" w:cs="Times New Roman"/>
          <w:i/>
          <w:iCs/>
          <w:sz w:val="24"/>
          <w:szCs w:val="24"/>
          <w:lang w:val="en-US"/>
        </w:rPr>
        <w:t>tēn parrēsian</w:t>
      </w:r>
      <w:r w:rsidRPr="00AA1AF4">
        <w:rPr>
          <w:rFonts w:ascii="Times New Roman" w:hAnsi="Times New Roman" w:cs="Times New Roman"/>
          <w:sz w:val="24"/>
          <w:szCs w:val="24"/>
          <w:lang w:val="en-US"/>
        </w:rPr>
        <w:t xml:space="preserve">]…For you have need of </w:t>
      </w:r>
      <w:r w:rsidRPr="00AA1AF4">
        <w:rPr>
          <w:rFonts w:ascii="Times New Roman" w:hAnsi="Times New Roman" w:cs="Times New Roman"/>
          <w:i/>
          <w:iCs/>
          <w:sz w:val="24"/>
          <w:szCs w:val="24"/>
          <w:lang w:val="en-US"/>
        </w:rPr>
        <w:t>endurance</w:t>
      </w:r>
      <w:r w:rsidRPr="00AA1AF4">
        <w:rPr>
          <w:rFonts w:ascii="Times New Roman" w:hAnsi="Times New Roman" w:cs="Times New Roman"/>
          <w:sz w:val="24"/>
          <w:szCs w:val="24"/>
          <w:lang w:val="en-US"/>
        </w:rPr>
        <w:t xml:space="preserve"> [</w:t>
      </w:r>
      <w:r w:rsidR="006725CB">
        <w:rPr>
          <w:rFonts w:ascii="Times New Roman" w:hAnsi="Times New Roman" w:cs="Times New Roman"/>
          <w:i/>
          <w:iCs/>
          <w:sz w:val="24"/>
          <w:szCs w:val="24"/>
          <w:lang w:val="en-US"/>
        </w:rPr>
        <w:t>hypomonēs</w:t>
      </w:r>
      <w:r w:rsidRPr="00AA1AF4">
        <w:rPr>
          <w:rFonts w:ascii="Times New Roman" w:hAnsi="Times New Roman" w:cs="Times New Roman"/>
          <w:sz w:val="24"/>
          <w:szCs w:val="24"/>
          <w:lang w:val="en-US"/>
        </w:rPr>
        <w:t xml:space="preserve">]…but my righteous one shall live by </w:t>
      </w:r>
      <w:r w:rsidRPr="00AA1AF4">
        <w:rPr>
          <w:rFonts w:ascii="Times New Roman" w:hAnsi="Times New Roman" w:cs="Times New Roman"/>
          <w:i/>
          <w:iCs/>
          <w:sz w:val="24"/>
          <w:szCs w:val="24"/>
          <w:lang w:val="en-US"/>
        </w:rPr>
        <w:t>faith</w:t>
      </w:r>
      <w:r w:rsidRPr="00AA1AF4">
        <w:rPr>
          <w:rFonts w:ascii="Times New Roman" w:hAnsi="Times New Roman" w:cs="Times New Roman"/>
          <w:sz w:val="24"/>
          <w:szCs w:val="24"/>
          <w:lang w:val="en-US"/>
        </w:rPr>
        <w:t>,</w:t>
      </w:r>
    </w:p>
    <w:p w14:paraId="4C4E24C1" w14:textId="77777777" w:rsidR="00AA1AF4" w:rsidRPr="00AA1AF4" w:rsidRDefault="00AA1AF4" w:rsidP="00AA1AF4">
      <w:pPr>
        <w:spacing w:after="0" w:line="240" w:lineRule="auto"/>
        <w:jc w:val="both"/>
        <w:rPr>
          <w:rFonts w:ascii="Times New Roman" w:hAnsi="Times New Roman" w:cs="Times New Roman"/>
          <w:sz w:val="24"/>
          <w:szCs w:val="24"/>
        </w:rPr>
      </w:pPr>
      <w:r w:rsidRPr="00AA1AF4">
        <w:rPr>
          <w:rFonts w:ascii="Times New Roman" w:hAnsi="Times New Roman" w:cs="Times New Roman"/>
          <w:sz w:val="24"/>
          <w:szCs w:val="24"/>
        </w:rPr>
        <w:tab/>
      </w:r>
      <w:r w:rsidRPr="00AA1AF4">
        <w:rPr>
          <w:rFonts w:ascii="Times New Roman" w:hAnsi="Times New Roman" w:cs="Times New Roman"/>
          <w:sz w:val="24"/>
          <w:szCs w:val="24"/>
        </w:rPr>
        <w:tab/>
        <w:t>Structure</w:t>
      </w:r>
      <w:r w:rsidRPr="00AA1AF4">
        <w:rPr>
          <w:rFonts w:ascii="Times New Roman" w:hAnsi="Times New Roman" w:cs="Times New Roman"/>
          <w:sz w:val="24"/>
          <w:szCs w:val="24"/>
        </w:rPr>
        <w:tab/>
        <w:t xml:space="preserve">10:35 </w:t>
      </w:r>
      <w:r w:rsidRPr="00AA1AF4">
        <w:rPr>
          <w:rFonts w:ascii="Times New Roman" w:hAnsi="Times New Roman" w:cs="Times New Roman"/>
          <w:sz w:val="24"/>
          <w:szCs w:val="24"/>
        </w:rPr>
        <w:tab/>
      </w:r>
      <w:r w:rsidRPr="00AA1AF4">
        <w:rPr>
          <w:rFonts w:ascii="Times New Roman" w:hAnsi="Times New Roman" w:cs="Times New Roman"/>
          <w:sz w:val="24"/>
          <w:szCs w:val="24"/>
        </w:rPr>
        <w:tab/>
        <w:t>Confidence</w:t>
      </w:r>
    </w:p>
    <w:p w14:paraId="6CE4D741" w14:textId="77777777" w:rsidR="00AA1AF4" w:rsidRPr="00AA1AF4" w:rsidRDefault="00AA1AF4" w:rsidP="00AA1AF4">
      <w:pPr>
        <w:spacing w:after="0" w:line="240" w:lineRule="auto"/>
        <w:jc w:val="both"/>
        <w:rPr>
          <w:rFonts w:ascii="Times New Roman" w:hAnsi="Times New Roman" w:cs="Times New Roman"/>
          <w:sz w:val="24"/>
          <w:szCs w:val="24"/>
        </w:rPr>
      </w:pPr>
      <w:r w:rsidRPr="00AA1AF4">
        <w:rPr>
          <w:rFonts w:ascii="Times New Roman" w:hAnsi="Times New Roman" w:cs="Times New Roman"/>
          <w:sz w:val="24"/>
          <w:szCs w:val="24"/>
        </w:rPr>
        <w:tab/>
      </w:r>
      <w:r w:rsidRPr="00AA1AF4">
        <w:rPr>
          <w:rFonts w:ascii="Times New Roman" w:hAnsi="Times New Roman" w:cs="Times New Roman"/>
          <w:sz w:val="24"/>
          <w:szCs w:val="24"/>
        </w:rPr>
        <w:tab/>
      </w:r>
      <w:r w:rsidRPr="00AA1AF4">
        <w:rPr>
          <w:rFonts w:ascii="Times New Roman" w:hAnsi="Times New Roman" w:cs="Times New Roman"/>
          <w:sz w:val="24"/>
          <w:szCs w:val="24"/>
        </w:rPr>
        <w:tab/>
      </w:r>
      <w:r w:rsidRPr="00AA1AF4">
        <w:rPr>
          <w:rFonts w:ascii="Times New Roman" w:hAnsi="Times New Roman" w:cs="Times New Roman"/>
          <w:sz w:val="24"/>
          <w:szCs w:val="24"/>
        </w:rPr>
        <w:tab/>
        <w:t>10:36</w:t>
      </w:r>
      <w:r w:rsidRPr="00AA1AF4">
        <w:rPr>
          <w:rFonts w:ascii="Times New Roman" w:hAnsi="Times New Roman" w:cs="Times New Roman"/>
          <w:sz w:val="24"/>
          <w:szCs w:val="24"/>
        </w:rPr>
        <w:tab/>
      </w:r>
      <w:r w:rsidRPr="00AA1AF4">
        <w:rPr>
          <w:rFonts w:ascii="Times New Roman" w:hAnsi="Times New Roman" w:cs="Times New Roman"/>
          <w:sz w:val="24"/>
          <w:szCs w:val="24"/>
        </w:rPr>
        <w:tab/>
        <w:t>Endurance</w:t>
      </w:r>
    </w:p>
    <w:p w14:paraId="2222BBF8" w14:textId="77777777" w:rsidR="00AA1AF4" w:rsidRPr="00AA1AF4" w:rsidRDefault="00AA1AF4" w:rsidP="00AA1AF4">
      <w:pPr>
        <w:spacing w:after="0" w:line="240" w:lineRule="auto"/>
        <w:jc w:val="both"/>
        <w:rPr>
          <w:rFonts w:ascii="Times New Roman" w:hAnsi="Times New Roman" w:cs="Times New Roman"/>
          <w:sz w:val="24"/>
          <w:szCs w:val="24"/>
        </w:rPr>
      </w:pPr>
      <w:r w:rsidRPr="00AA1AF4">
        <w:rPr>
          <w:rFonts w:ascii="Times New Roman" w:hAnsi="Times New Roman" w:cs="Times New Roman"/>
          <w:sz w:val="24"/>
          <w:szCs w:val="24"/>
        </w:rPr>
        <w:tab/>
      </w:r>
      <w:r w:rsidRPr="00AA1AF4">
        <w:rPr>
          <w:rFonts w:ascii="Times New Roman" w:hAnsi="Times New Roman" w:cs="Times New Roman"/>
          <w:sz w:val="24"/>
          <w:szCs w:val="24"/>
        </w:rPr>
        <w:tab/>
      </w:r>
      <w:r w:rsidRPr="00AA1AF4">
        <w:rPr>
          <w:rFonts w:ascii="Times New Roman" w:hAnsi="Times New Roman" w:cs="Times New Roman"/>
          <w:sz w:val="24"/>
          <w:szCs w:val="24"/>
        </w:rPr>
        <w:tab/>
      </w:r>
      <w:r w:rsidRPr="00AA1AF4">
        <w:rPr>
          <w:rFonts w:ascii="Times New Roman" w:hAnsi="Times New Roman" w:cs="Times New Roman"/>
          <w:sz w:val="24"/>
          <w:szCs w:val="24"/>
        </w:rPr>
        <w:tab/>
        <w:t>10:37–39</w:t>
      </w:r>
      <w:r w:rsidRPr="00AA1AF4">
        <w:rPr>
          <w:rFonts w:ascii="Times New Roman" w:hAnsi="Times New Roman" w:cs="Times New Roman"/>
          <w:sz w:val="24"/>
          <w:szCs w:val="24"/>
        </w:rPr>
        <w:tab/>
        <w:t>Faith</w:t>
      </w:r>
      <w:r w:rsidRPr="00AA1AF4">
        <w:rPr>
          <w:rFonts w:ascii="Times New Roman" w:hAnsi="Times New Roman" w:cs="Times New Roman"/>
          <w:sz w:val="24"/>
          <w:szCs w:val="24"/>
        </w:rPr>
        <w:tab/>
      </w:r>
    </w:p>
    <w:p w14:paraId="2991ED8A" w14:textId="77777777" w:rsidR="00AA1AF4" w:rsidRPr="00AA1AF4" w:rsidRDefault="00AA1AF4" w:rsidP="00AA1AF4">
      <w:pPr>
        <w:spacing w:after="0" w:line="240" w:lineRule="auto"/>
        <w:ind w:left="2160" w:firstLine="720"/>
        <w:jc w:val="both"/>
        <w:rPr>
          <w:rFonts w:ascii="Times New Roman" w:hAnsi="Times New Roman" w:cs="Times New Roman"/>
          <w:sz w:val="24"/>
          <w:szCs w:val="24"/>
        </w:rPr>
      </w:pPr>
      <w:r w:rsidRPr="00AA1AF4">
        <w:rPr>
          <w:rFonts w:ascii="Times New Roman" w:hAnsi="Times New Roman" w:cs="Times New Roman"/>
          <w:sz w:val="24"/>
          <w:szCs w:val="24"/>
        </w:rPr>
        <w:t xml:space="preserve">11:1–40 </w:t>
      </w:r>
      <w:r w:rsidRPr="00AA1AF4">
        <w:rPr>
          <w:rFonts w:ascii="Times New Roman" w:hAnsi="Times New Roman" w:cs="Times New Roman"/>
          <w:sz w:val="24"/>
          <w:szCs w:val="24"/>
        </w:rPr>
        <w:tab/>
        <w:t xml:space="preserve">Faith </w:t>
      </w:r>
    </w:p>
    <w:p w14:paraId="5E5295CE" w14:textId="77777777" w:rsidR="00AA1AF4" w:rsidRPr="00AA1AF4" w:rsidRDefault="00AA1AF4" w:rsidP="00AA1AF4">
      <w:pPr>
        <w:spacing w:after="0" w:line="240" w:lineRule="auto"/>
        <w:jc w:val="both"/>
        <w:rPr>
          <w:rFonts w:ascii="Times New Roman" w:hAnsi="Times New Roman" w:cs="Times New Roman"/>
          <w:sz w:val="24"/>
          <w:szCs w:val="24"/>
        </w:rPr>
      </w:pPr>
      <w:r w:rsidRPr="00AA1AF4">
        <w:rPr>
          <w:rFonts w:ascii="Times New Roman" w:hAnsi="Times New Roman" w:cs="Times New Roman"/>
          <w:sz w:val="24"/>
          <w:szCs w:val="24"/>
        </w:rPr>
        <w:tab/>
      </w:r>
      <w:r w:rsidRPr="00AA1AF4">
        <w:rPr>
          <w:rFonts w:ascii="Times New Roman" w:hAnsi="Times New Roman" w:cs="Times New Roman"/>
          <w:sz w:val="24"/>
          <w:szCs w:val="24"/>
        </w:rPr>
        <w:tab/>
      </w:r>
      <w:r w:rsidRPr="00AA1AF4">
        <w:rPr>
          <w:rFonts w:ascii="Times New Roman" w:hAnsi="Times New Roman" w:cs="Times New Roman"/>
          <w:sz w:val="24"/>
          <w:szCs w:val="24"/>
        </w:rPr>
        <w:tab/>
      </w:r>
      <w:r w:rsidRPr="00AA1AF4">
        <w:rPr>
          <w:rFonts w:ascii="Times New Roman" w:hAnsi="Times New Roman" w:cs="Times New Roman"/>
          <w:sz w:val="24"/>
          <w:szCs w:val="24"/>
        </w:rPr>
        <w:tab/>
        <w:t>12:1–13</w:t>
      </w:r>
      <w:r w:rsidRPr="00AA1AF4">
        <w:rPr>
          <w:rFonts w:ascii="Times New Roman" w:hAnsi="Times New Roman" w:cs="Times New Roman"/>
          <w:sz w:val="24"/>
          <w:szCs w:val="24"/>
        </w:rPr>
        <w:tab/>
        <w:t xml:space="preserve">Endurance </w:t>
      </w:r>
    </w:p>
    <w:p w14:paraId="2149F567" w14:textId="77777777" w:rsidR="00AA1AF4" w:rsidRPr="00AA1AF4" w:rsidRDefault="00AA1AF4" w:rsidP="00AA1AF4">
      <w:pPr>
        <w:jc w:val="both"/>
        <w:rPr>
          <w:rFonts w:ascii="Times New Roman" w:hAnsi="Times New Roman" w:cs="Times New Roman"/>
          <w:sz w:val="24"/>
          <w:szCs w:val="24"/>
          <w:u w:val="single"/>
        </w:rPr>
      </w:pPr>
    </w:p>
    <w:p w14:paraId="2D5823AC" w14:textId="2865BF5C" w:rsidR="00AA1AF4" w:rsidRPr="006725CB" w:rsidRDefault="00AA1AF4" w:rsidP="00AA1AF4">
      <w:pPr>
        <w:ind w:left="2880" w:hanging="1440"/>
        <w:jc w:val="both"/>
        <w:rPr>
          <w:rFonts w:ascii="Times New Roman" w:hAnsi="Times New Roman" w:cs="Times New Roman"/>
          <w:sz w:val="24"/>
          <w:szCs w:val="24"/>
          <w:lang w:bidi="he-IL"/>
        </w:rPr>
      </w:pPr>
      <w:r w:rsidRPr="00AA1AF4">
        <w:rPr>
          <w:rFonts w:ascii="Times New Roman" w:hAnsi="Times New Roman" w:cs="Times New Roman"/>
          <w:sz w:val="24"/>
          <w:szCs w:val="24"/>
        </w:rPr>
        <w:t>11:1</w:t>
      </w:r>
      <w:r w:rsidRPr="00AA1AF4">
        <w:rPr>
          <w:rFonts w:ascii="Times New Roman" w:hAnsi="Times New Roman" w:cs="Times New Roman"/>
          <w:sz w:val="24"/>
          <w:szCs w:val="24"/>
        </w:rPr>
        <w:tab/>
      </w:r>
      <w:r w:rsidR="006725CB">
        <w:rPr>
          <w:rFonts w:ascii="Times New Roman" w:hAnsi="Times New Roman" w:cs="Times New Roman"/>
          <w:i/>
          <w:iCs/>
          <w:sz w:val="24"/>
          <w:szCs w:val="24"/>
        </w:rPr>
        <w:t>hypostasis…elenchos</w:t>
      </w:r>
    </w:p>
    <w:p w14:paraId="66F114BF" w14:textId="5D03A1E9" w:rsidR="006725CB" w:rsidRPr="00AA1AF4" w:rsidRDefault="006725CB" w:rsidP="00AA1AF4">
      <w:pPr>
        <w:ind w:left="2880" w:hanging="1440"/>
        <w:jc w:val="both"/>
        <w:rPr>
          <w:rFonts w:ascii="Times New Roman" w:hAnsi="Times New Roman" w:cs="Times New Roman"/>
          <w:sz w:val="24"/>
          <w:szCs w:val="24"/>
          <w:lang w:val="en-US"/>
        </w:rPr>
      </w:pPr>
    </w:p>
    <w:p w14:paraId="78908F00" w14:textId="77777777" w:rsidR="00AA1AF4" w:rsidRPr="00AA1AF4" w:rsidRDefault="00AA1AF4" w:rsidP="00AA1AF4">
      <w:pPr>
        <w:spacing w:after="0" w:line="240" w:lineRule="auto"/>
        <w:ind w:left="2880" w:hanging="720"/>
        <w:jc w:val="both"/>
        <w:rPr>
          <w:rFonts w:ascii="Times New Roman" w:hAnsi="Times New Roman" w:cs="Times New Roman"/>
          <w:sz w:val="24"/>
          <w:szCs w:val="24"/>
          <w:lang w:bidi="he-IL"/>
        </w:rPr>
      </w:pPr>
      <w:r w:rsidRPr="00AA1AF4">
        <w:rPr>
          <w:rFonts w:ascii="Times New Roman" w:hAnsi="Times New Roman" w:cs="Times New Roman"/>
          <w:sz w:val="24"/>
          <w:szCs w:val="24"/>
          <w:lang w:val="en-US" w:bidi="he-IL"/>
        </w:rPr>
        <w:t xml:space="preserve">ESV: </w:t>
      </w:r>
      <w:r w:rsidRPr="00AA1AF4">
        <w:rPr>
          <w:rFonts w:ascii="Times New Roman" w:hAnsi="Times New Roman" w:cs="Times New Roman"/>
          <w:sz w:val="24"/>
          <w:szCs w:val="24"/>
          <w:lang w:val="en-US" w:bidi="he-IL"/>
        </w:rPr>
        <w:tab/>
      </w:r>
      <w:r w:rsidRPr="00AA1AF4">
        <w:rPr>
          <w:rFonts w:ascii="Times New Roman" w:hAnsi="Times New Roman" w:cs="Times New Roman"/>
          <w:sz w:val="24"/>
          <w:szCs w:val="24"/>
          <w:lang w:bidi="he-IL"/>
        </w:rPr>
        <w:t xml:space="preserve">Now faith is the </w:t>
      </w:r>
      <w:r w:rsidRPr="00AA1AF4">
        <w:rPr>
          <w:rFonts w:ascii="Times New Roman" w:hAnsi="Times New Roman" w:cs="Times New Roman"/>
          <w:b/>
          <w:bCs/>
          <w:sz w:val="24"/>
          <w:szCs w:val="24"/>
          <w:lang w:bidi="he-IL"/>
        </w:rPr>
        <w:t>assurance</w:t>
      </w:r>
      <w:r w:rsidRPr="00AA1AF4">
        <w:rPr>
          <w:rFonts w:ascii="Times New Roman" w:hAnsi="Times New Roman" w:cs="Times New Roman"/>
          <w:sz w:val="24"/>
          <w:szCs w:val="24"/>
          <w:lang w:bidi="he-IL"/>
        </w:rPr>
        <w:t xml:space="preserve"> of things hoped for, the </w:t>
      </w:r>
      <w:r w:rsidRPr="00AA1AF4">
        <w:rPr>
          <w:rFonts w:ascii="Times New Roman" w:hAnsi="Times New Roman" w:cs="Times New Roman"/>
          <w:b/>
          <w:bCs/>
          <w:sz w:val="24"/>
          <w:szCs w:val="24"/>
          <w:lang w:bidi="he-IL"/>
        </w:rPr>
        <w:t>conviction</w:t>
      </w:r>
      <w:r w:rsidRPr="00AA1AF4">
        <w:rPr>
          <w:rFonts w:ascii="Times New Roman" w:hAnsi="Times New Roman" w:cs="Times New Roman"/>
          <w:sz w:val="24"/>
          <w:szCs w:val="24"/>
          <w:lang w:bidi="he-IL"/>
        </w:rPr>
        <w:t xml:space="preserve"> of things not seen.</w:t>
      </w:r>
    </w:p>
    <w:p w14:paraId="5CCAE677" w14:textId="77777777" w:rsidR="00AA1AF4" w:rsidRPr="00AA1AF4" w:rsidRDefault="00AA1AF4" w:rsidP="00AA1AF4">
      <w:pPr>
        <w:spacing w:after="0" w:line="240" w:lineRule="auto"/>
        <w:ind w:left="2880" w:hanging="720"/>
        <w:jc w:val="both"/>
        <w:rPr>
          <w:rFonts w:ascii="Times New Roman" w:hAnsi="Times New Roman" w:cs="Times New Roman"/>
          <w:sz w:val="24"/>
          <w:szCs w:val="24"/>
          <w:lang w:bidi="he-IL"/>
        </w:rPr>
      </w:pPr>
      <w:r w:rsidRPr="00AA1AF4">
        <w:rPr>
          <w:rFonts w:ascii="Times New Roman" w:hAnsi="Times New Roman" w:cs="Times New Roman"/>
          <w:sz w:val="24"/>
          <w:szCs w:val="24"/>
          <w:lang w:bidi="he-IL"/>
        </w:rPr>
        <w:t xml:space="preserve">NIV: </w:t>
      </w:r>
      <w:r w:rsidRPr="00AA1AF4">
        <w:rPr>
          <w:rFonts w:ascii="Times New Roman" w:hAnsi="Times New Roman" w:cs="Times New Roman"/>
          <w:sz w:val="24"/>
          <w:szCs w:val="24"/>
          <w:lang w:bidi="he-IL"/>
        </w:rPr>
        <w:tab/>
      </w:r>
      <w:r w:rsidRPr="00AA1AF4">
        <w:rPr>
          <w:rFonts w:ascii="Times New Roman" w:hAnsi="Times New Roman" w:cs="Times New Roman"/>
          <w:sz w:val="24"/>
          <w:szCs w:val="24"/>
          <w:lang w:val="en-US" w:bidi="he-IL"/>
        </w:rPr>
        <w:t xml:space="preserve">Now faith is </w:t>
      </w:r>
      <w:r w:rsidRPr="00AA1AF4">
        <w:rPr>
          <w:rFonts w:ascii="Times New Roman" w:hAnsi="Times New Roman" w:cs="Times New Roman"/>
          <w:b/>
          <w:bCs/>
          <w:sz w:val="24"/>
          <w:szCs w:val="24"/>
          <w:lang w:val="en-US" w:bidi="he-IL"/>
        </w:rPr>
        <w:t>confidence</w:t>
      </w:r>
      <w:r w:rsidRPr="00AA1AF4">
        <w:rPr>
          <w:rFonts w:ascii="Times New Roman" w:hAnsi="Times New Roman" w:cs="Times New Roman"/>
          <w:sz w:val="24"/>
          <w:szCs w:val="24"/>
          <w:lang w:val="en-US" w:bidi="he-IL"/>
        </w:rPr>
        <w:t xml:space="preserve"> in what we hope for and </w:t>
      </w:r>
      <w:r w:rsidRPr="00AA1AF4">
        <w:rPr>
          <w:rFonts w:ascii="Times New Roman" w:hAnsi="Times New Roman" w:cs="Times New Roman"/>
          <w:b/>
          <w:bCs/>
          <w:sz w:val="24"/>
          <w:szCs w:val="24"/>
          <w:lang w:val="en-US" w:bidi="he-IL"/>
        </w:rPr>
        <w:t>assurance</w:t>
      </w:r>
      <w:r w:rsidRPr="00AA1AF4">
        <w:rPr>
          <w:rFonts w:ascii="Times New Roman" w:hAnsi="Times New Roman" w:cs="Times New Roman"/>
          <w:sz w:val="24"/>
          <w:szCs w:val="24"/>
          <w:lang w:val="en-US" w:bidi="he-IL"/>
        </w:rPr>
        <w:t xml:space="preserve"> about what we do not see.</w:t>
      </w:r>
    </w:p>
    <w:p w14:paraId="6EF8399F" w14:textId="77777777" w:rsidR="00AA1AF4" w:rsidRPr="00AA1AF4" w:rsidRDefault="00AA1AF4" w:rsidP="00AA1AF4">
      <w:pPr>
        <w:spacing w:after="0" w:line="240" w:lineRule="auto"/>
        <w:jc w:val="both"/>
        <w:rPr>
          <w:rFonts w:ascii="Times New Roman" w:hAnsi="Times New Roman" w:cs="Times New Roman"/>
          <w:sz w:val="24"/>
          <w:szCs w:val="24"/>
          <w:lang w:bidi="he-IL"/>
        </w:rPr>
      </w:pPr>
    </w:p>
    <w:p w14:paraId="43C77329" w14:textId="77777777" w:rsidR="00AA1AF4" w:rsidRPr="00AA1AF4" w:rsidRDefault="00AA1AF4" w:rsidP="00AA1AF4">
      <w:pPr>
        <w:spacing w:after="0" w:line="240" w:lineRule="auto"/>
        <w:ind w:left="2880" w:hanging="720"/>
        <w:jc w:val="both"/>
        <w:rPr>
          <w:rFonts w:ascii="Times New Roman" w:hAnsi="Times New Roman" w:cs="Times New Roman"/>
          <w:sz w:val="24"/>
          <w:szCs w:val="24"/>
          <w:lang w:bidi="he-IL"/>
        </w:rPr>
      </w:pPr>
      <w:r w:rsidRPr="00AA1AF4">
        <w:rPr>
          <w:rFonts w:ascii="Times New Roman" w:hAnsi="Times New Roman" w:cs="Times New Roman"/>
          <w:sz w:val="24"/>
          <w:szCs w:val="24"/>
          <w:lang w:bidi="he-IL"/>
        </w:rPr>
        <w:t xml:space="preserve">CSB: </w:t>
      </w:r>
      <w:r w:rsidRPr="00AA1AF4">
        <w:rPr>
          <w:rFonts w:ascii="Times New Roman" w:hAnsi="Times New Roman" w:cs="Times New Roman"/>
          <w:sz w:val="24"/>
          <w:szCs w:val="24"/>
          <w:lang w:bidi="he-IL"/>
        </w:rPr>
        <w:tab/>
        <w:t xml:space="preserve">Now faith is the </w:t>
      </w:r>
      <w:r w:rsidRPr="00AA1AF4">
        <w:rPr>
          <w:rFonts w:ascii="Times New Roman" w:hAnsi="Times New Roman" w:cs="Times New Roman"/>
          <w:b/>
          <w:bCs/>
          <w:sz w:val="24"/>
          <w:szCs w:val="24"/>
          <w:lang w:bidi="he-IL"/>
        </w:rPr>
        <w:t>reality</w:t>
      </w:r>
      <w:r w:rsidRPr="00AA1AF4">
        <w:rPr>
          <w:rFonts w:ascii="Times New Roman" w:hAnsi="Times New Roman" w:cs="Times New Roman"/>
          <w:sz w:val="24"/>
          <w:szCs w:val="24"/>
          <w:lang w:bidi="he-IL"/>
        </w:rPr>
        <w:t xml:space="preserve"> of what is hoped for, the </w:t>
      </w:r>
      <w:r w:rsidRPr="00AA1AF4">
        <w:rPr>
          <w:rFonts w:ascii="Times New Roman" w:hAnsi="Times New Roman" w:cs="Times New Roman"/>
          <w:b/>
          <w:bCs/>
          <w:sz w:val="24"/>
          <w:szCs w:val="24"/>
          <w:lang w:bidi="he-IL"/>
        </w:rPr>
        <w:t>proof</w:t>
      </w:r>
      <w:r w:rsidRPr="00AA1AF4">
        <w:rPr>
          <w:rFonts w:ascii="Times New Roman" w:hAnsi="Times New Roman" w:cs="Times New Roman"/>
          <w:sz w:val="24"/>
          <w:szCs w:val="24"/>
          <w:lang w:bidi="he-IL"/>
        </w:rPr>
        <w:t xml:space="preserve"> of what is not seen.</w:t>
      </w:r>
    </w:p>
    <w:p w14:paraId="5599C309" w14:textId="77777777" w:rsidR="00AA1AF4" w:rsidRPr="00AA1AF4" w:rsidRDefault="00AA1AF4" w:rsidP="00AA1AF4">
      <w:pPr>
        <w:spacing w:after="0" w:line="240" w:lineRule="auto"/>
        <w:ind w:left="2880" w:hanging="720"/>
        <w:jc w:val="both"/>
        <w:rPr>
          <w:rFonts w:ascii="Times New Roman" w:hAnsi="Times New Roman" w:cs="Times New Roman"/>
          <w:sz w:val="24"/>
          <w:szCs w:val="24"/>
          <w:lang w:val="en-US" w:bidi="he-IL"/>
        </w:rPr>
      </w:pPr>
      <w:r w:rsidRPr="00AA1AF4">
        <w:rPr>
          <w:rFonts w:ascii="Times New Roman" w:hAnsi="Times New Roman" w:cs="Times New Roman"/>
          <w:sz w:val="24"/>
          <w:szCs w:val="24"/>
          <w:lang w:bidi="he-IL"/>
        </w:rPr>
        <w:t xml:space="preserve">KJV: </w:t>
      </w:r>
      <w:r w:rsidRPr="00AA1AF4">
        <w:rPr>
          <w:rFonts w:ascii="Times New Roman" w:hAnsi="Times New Roman" w:cs="Times New Roman"/>
          <w:sz w:val="24"/>
          <w:szCs w:val="24"/>
          <w:lang w:bidi="he-IL"/>
        </w:rPr>
        <w:tab/>
        <w:t xml:space="preserve">Now </w:t>
      </w:r>
      <w:r w:rsidRPr="00AA1AF4">
        <w:rPr>
          <w:rFonts w:ascii="Times New Roman" w:hAnsi="Times New Roman" w:cs="Times New Roman"/>
          <w:sz w:val="24"/>
          <w:szCs w:val="24"/>
          <w:lang w:val="en-US" w:bidi="he-IL"/>
        </w:rPr>
        <w:t xml:space="preserve">faith is the </w:t>
      </w:r>
      <w:r w:rsidRPr="00AA1AF4">
        <w:rPr>
          <w:rFonts w:ascii="Times New Roman" w:hAnsi="Times New Roman" w:cs="Times New Roman"/>
          <w:b/>
          <w:bCs/>
          <w:sz w:val="24"/>
          <w:szCs w:val="24"/>
          <w:lang w:val="en-US" w:bidi="he-IL"/>
        </w:rPr>
        <w:t>substance</w:t>
      </w:r>
      <w:r w:rsidRPr="00AA1AF4">
        <w:rPr>
          <w:rFonts w:ascii="Times New Roman" w:hAnsi="Times New Roman" w:cs="Times New Roman"/>
          <w:sz w:val="24"/>
          <w:szCs w:val="24"/>
          <w:lang w:val="en-US" w:bidi="he-IL"/>
        </w:rPr>
        <w:t xml:space="preserve"> of things hoped for, the </w:t>
      </w:r>
      <w:r w:rsidRPr="00AA1AF4">
        <w:rPr>
          <w:rFonts w:ascii="Times New Roman" w:hAnsi="Times New Roman" w:cs="Times New Roman"/>
          <w:b/>
          <w:bCs/>
          <w:sz w:val="24"/>
          <w:szCs w:val="24"/>
          <w:lang w:val="en-US" w:bidi="he-IL"/>
        </w:rPr>
        <w:t>evidence</w:t>
      </w:r>
      <w:r w:rsidRPr="00AA1AF4">
        <w:rPr>
          <w:rFonts w:ascii="Times New Roman" w:hAnsi="Times New Roman" w:cs="Times New Roman"/>
          <w:sz w:val="24"/>
          <w:szCs w:val="24"/>
          <w:lang w:val="en-US" w:bidi="he-IL"/>
        </w:rPr>
        <w:t xml:space="preserve"> of things not seen.</w:t>
      </w:r>
    </w:p>
    <w:p w14:paraId="284F17E6" w14:textId="77777777" w:rsidR="00AA1AF4" w:rsidRPr="00AA1AF4" w:rsidRDefault="00AA1AF4" w:rsidP="00AA1AF4">
      <w:pPr>
        <w:jc w:val="both"/>
        <w:rPr>
          <w:rFonts w:ascii="Times New Roman" w:hAnsi="Times New Roman" w:cs="Times New Roman"/>
          <w:sz w:val="24"/>
          <w:szCs w:val="24"/>
          <w:u w:val="single"/>
        </w:rPr>
      </w:pPr>
    </w:p>
    <w:p w14:paraId="7D54AB7E" w14:textId="77777777" w:rsidR="00AA1AF4" w:rsidRPr="00AA1AF4" w:rsidRDefault="00AA1AF4" w:rsidP="00AA1AF4">
      <w:pPr>
        <w:spacing w:after="0" w:line="240" w:lineRule="auto"/>
        <w:ind w:left="2880" w:hanging="1440"/>
        <w:jc w:val="both"/>
        <w:rPr>
          <w:rFonts w:ascii="Times New Roman" w:hAnsi="Times New Roman" w:cs="Times New Roman"/>
          <w:sz w:val="24"/>
          <w:szCs w:val="24"/>
        </w:rPr>
      </w:pPr>
      <w:r w:rsidRPr="00AA1AF4">
        <w:rPr>
          <w:rFonts w:ascii="Times New Roman" w:hAnsi="Times New Roman" w:cs="Times New Roman"/>
          <w:sz w:val="24"/>
          <w:szCs w:val="24"/>
          <w:lang w:val="en-US"/>
        </w:rPr>
        <w:t>Käsemann:</w:t>
      </w:r>
      <w:r w:rsidRPr="00AA1AF4">
        <w:rPr>
          <w:rFonts w:ascii="Times New Roman" w:hAnsi="Times New Roman" w:cs="Times New Roman"/>
          <w:sz w:val="24"/>
          <w:szCs w:val="24"/>
          <w:lang w:val="en-US"/>
        </w:rPr>
        <w:tab/>
      </w:r>
      <w:r w:rsidRPr="00AA1AF4">
        <w:rPr>
          <w:rFonts w:ascii="Times New Roman" w:hAnsi="Times New Roman" w:cs="Times New Roman"/>
          <w:sz w:val="24"/>
          <w:szCs w:val="24"/>
        </w:rPr>
        <w:t>As echo of the objective and divine Word, faith is consequently a certainty that is objectively established and in its surety towers above all earthly possibilities.</w:t>
      </w:r>
    </w:p>
    <w:p w14:paraId="2DA482A3" w14:textId="77777777" w:rsidR="00AA1AF4" w:rsidRPr="00AA1AF4" w:rsidRDefault="00AA1AF4" w:rsidP="00AA1AF4">
      <w:pPr>
        <w:spacing w:after="0" w:line="240" w:lineRule="auto"/>
        <w:ind w:left="2880" w:hanging="1440"/>
        <w:jc w:val="both"/>
        <w:rPr>
          <w:rFonts w:ascii="Times New Roman" w:hAnsi="Times New Roman" w:cs="Times New Roman"/>
          <w:sz w:val="24"/>
          <w:szCs w:val="24"/>
        </w:rPr>
      </w:pPr>
      <w:r w:rsidRPr="00AA1AF4">
        <w:rPr>
          <w:rFonts w:ascii="Times New Roman" w:hAnsi="Times New Roman" w:cs="Times New Roman"/>
          <w:sz w:val="24"/>
          <w:szCs w:val="24"/>
          <w:lang w:val="en-US"/>
        </w:rPr>
        <w:t>Chrysostom:</w:t>
      </w:r>
      <w:r w:rsidRPr="00AA1AF4">
        <w:rPr>
          <w:rFonts w:ascii="Times New Roman" w:hAnsi="Times New Roman" w:cs="Times New Roman"/>
          <w:sz w:val="24"/>
          <w:szCs w:val="24"/>
          <w:lang w:val="en-US"/>
        </w:rPr>
        <w:tab/>
      </w:r>
      <w:r w:rsidRPr="00AA1AF4">
        <w:rPr>
          <w:rFonts w:ascii="Times New Roman" w:hAnsi="Times New Roman" w:cs="Times New Roman"/>
          <w:sz w:val="24"/>
          <w:szCs w:val="24"/>
        </w:rPr>
        <w:t>For since the objects of hope seem to be unsubstantial, faith gives them substantiality, or rather, does not give it, but is itself their substance. For instance, the [general] resurrection has not come, nor does it exist substantially, but hope makes it substantial in our soul.</w:t>
      </w:r>
    </w:p>
    <w:p w14:paraId="47F46B82" w14:textId="77777777" w:rsidR="00AA1AF4" w:rsidRPr="00AA1AF4" w:rsidRDefault="00AA1AF4" w:rsidP="00AA1AF4">
      <w:pPr>
        <w:spacing w:after="0" w:line="240" w:lineRule="auto"/>
        <w:ind w:left="2880" w:hanging="144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Koester:</w:t>
      </w:r>
      <w:r w:rsidRPr="00AA1AF4">
        <w:rPr>
          <w:rFonts w:ascii="Times New Roman" w:hAnsi="Times New Roman" w:cs="Times New Roman"/>
          <w:sz w:val="24"/>
          <w:szCs w:val="24"/>
          <w:lang w:val="en-US"/>
        </w:rPr>
        <w:tab/>
        <w:t>T</w:t>
      </w:r>
      <w:r w:rsidRPr="00AA1AF4">
        <w:rPr>
          <w:rFonts w:ascii="Times New Roman" w:hAnsi="Times New Roman" w:cs="Times New Roman"/>
          <w:sz w:val="24"/>
          <w:szCs w:val="24"/>
        </w:rPr>
        <w:t xml:space="preserve">he author says not that faith </w:t>
      </w:r>
      <w:r w:rsidRPr="00AA1AF4">
        <w:rPr>
          <w:rFonts w:ascii="Times New Roman" w:hAnsi="Times New Roman" w:cs="Times New Roman"/>
          <w:i/>
          <w:iCs/>
          <w:sz w:val="24"/>
          <w:szCs w:val="24"/>
        </w:rPr>
        <w:t xml:space="preserve">has </w:t>
      </w:r>
      <w:r w:rsidRPr="00AA1AF4">
        <w:rPr>
          <w:rFonts w:ascii="Times New Roman" w:hAnsi="Times New Roman" w:cs="Times New Roman"/>
          <w:sz w:val="24"/>
          <w:szCs w:val="24"/>
        </w:rPr>
        <w:t xml:space="preserve">proof, but that faith </w:t>
      </w:r>
      <w:r w:rsidRPr="00AA1AF4">
        <w:rPr>
          <w:rFonts w:ascii="Times New Roman" w:hAnsi="Times New Roman" w:cs="Times New Roman"/>
          <w:i/>
          <w:iCs/>
          <w:sz w:val="24"/>
          <w:szCs w:val="24"/>
        </w:rPr>
        <w:t xml:space="preserve">is </w:t>
      </w:r>
      <w:r w:rsidRPr="00AA1AF4">
        <w:rPr>
          <w:rFonts w:ascii="Times New Roman" w:hAnsi="Times New Roman" w:cs="Times New Roman"/>
          <w:sz w:val="24"/>
          <w:szCs w:val="24"/>
        </w:rPr>
        <w:t>proof of things unseen…</w:t>
      </w:r>
      <w:r w:rsidRPr="00AA1AF4">
        <w:rPr>
          <w:rFonts w:ascii="Times New Roman" w:hAnsi="Times New Roman" w:cs="Times New Roman"/>
          <w:sz w:val="24"/>
          <w:szCs w:val="24"/>
          <w:lang w:val="en-US"/>
        </w:rPr>
        <w:t xml:space="preserve"> [Human faith] does not create divine reality, but divine reality creates faith… [The] unseen realities of God give proof of their existence by their power to evoke faith where otherwise there would only be unbelief. The object of Christian hope can be known by its effect upon human beings.</w:t>
      </w:r>
    </w:p>
    <w:p w14:paraId="06CD380A" w14:textId="77777777" w:rsidR="00AA1AF4" w:rsidRPr="00AA1AF4" w:rsidRDefault="00AA1AF4" w:rsidP="00AA1AF4">
      <w:pPr>
        <w:jc w:val="both"/>
        <w:rPr>
          <w:rFonts w:ascii="Times New Roman" w:hAnsi="Times New Roman" w:cs="Times New Roman"/>
          <w:sz w:val="24"/>
          <w:szCs w:val="24"/>
          <w:lang w:val="en-US"/>
        </w:rPr>
      </w:pPr>
    </w:p>
    <w:p w14:paraId="034C6B16" w14:textId="77777777" w:rsidR="00AA1AF4" w:rsidRDefault="00AA1AF4" w:rsidP="00AA1AF4">
      <w:pPr>
        <w:rPr>
          <w:rFonts w:ascii="Times New Roman" w:hAnsi="Times New Roman" w:cs="Times New Roman"/>
          <w:i/>
          <w:iCs/>
          <w:sz w:val="24"/>
          <w:szCs w:val="24"/>
          <w:lang w:val="en-US"/>
        </w:rPr>
      </w:pPr>
    </w:p>
    <w:p w14:paraId="243810C2" w14:textId="77777777" w:rsidR="00AA1AF4" w:rsidRDefault="00AA1AF4" w:rsidP="00AA1AF4">
      <w:pPr>
        <w:rPr>
          <w:rFonts w:ascii="Times New Roman" w:hAnsi="Times New Roman" w:cs="Times New Roman"/>
          <w:i/>
          <w:iCs/>
          <w:sz w:val="24"/>
          <w:szCs w:val="24"/>
          <w:lang w:val="en-US"/>
        </w:rPr>
      </w:pPr>
    </w:p>
    <w:p w14:paraId="70E65E02" w14:textId="77777777" w:rsidR="00AA1AF4" w:rsidRDefault="00AA1AF4" w:rsidP="00AA1AF4">
      <w:pPr>
        <w:rPr>
          <w:rFonts w:ascii="Times New Roman" w:hAnsi="Times New Roman" w:cs="Times New Roman"/>
          <w:i/>
          <w:iCs/>
          <w:sz w:val="24"/>
          <w:szCs w:val="24"/>
          <w:lang w:val="en-US"/>
        </w:rPr>
      </w:pPr>
    </w:p>
    <w:p w14:paraId="09EB9AFF" w14:textId="15E79907" w:rsidR="00AA1AF4" w:rsidRPr="00AA1AF4" w:rsidRDefault="00AA1AF4" w:rsidP="00AA1AF4">
      <w:pPr>
        <w:rPr>
          <w:rFonts w:ascii="Times New Roman" w:hAnsi="Times New Roman" w:cs="Times New Roman"/>
          <w:i/>
          <w:iCs/>
          <w:sz w:val="24"/>
          <w:szCs w:val="24"/>
          <w:lang w:val="en-US"/>
        </w:rPr>
      </w:pPr>
      <w:r w:rsidRPr="00AA1AF4">
        <w:rPr>
          <w:rFonts w:ascii="Times New Roman" w:hAnsi="Times New Roman" w:cs="Times New Roman"/>
          <w:i/>
          <w:iCs/>
          <w:sz w:val="24"/>
          <w:szCs w:val="24"/>
          <w:lang w:val="en-US"/>
        </w:rPr>
        <w:t>The Continuity of Faith</w:t>
      </w:r>
    </w:p>
    <w:p w14:paraId="0D4B7ECA" w14:textId="77777777" w:rsidR="00AA1AF4" w:rsidRPr="00AA1AF4" w:rsidRDefault="00AA1AF4" w:rsidP="00AA1AF4">
      <w:pPr>
        <w:jc w:val="both"/>
        <w:rPr>
          <w:rFonts w:ascii="Times New Roman" w:hAnsi="Times New Roman" w:cs="Times New Roman"/>
          <w:i/>
          <w:iCs/>
          <w:sz w:val="24"/>
          <w:szCs w:val="24"/>
          <w:lang w:val="en-US"/>
        </w:rPr>
      </w:pPr>
    </w:p>
    <w:p w14:paraId="244BB618" w14:textId="77777777" w:rsidR="00AA1AF4" w:rsidRPr="00AA1AF4" w:rsidRDefault="00AA1AF4" w:rsidP="00AA1AF4">
      <w:pPr>
        <w:jc w:val="both"/>
        <w:rPr>
          <w:rFonts w:ascii="Times New Roman" w:hAnsi="Times New Roman" w:cs="Times New Roman"/>
          <w:i/>
          <w:iCs/>
          <w:sz w:val="24"/>
          <w:szCs w:val="24"/>
          <w:lang w:val="en-US"/>
        </w:rPr>
      </w:pPr>
    </w:p>
    <w:p w14:paraId="07957EBB" w14:textId="77777777" w:rsidR="00AA1AF4" w:rsidRPr="00AA1AF4" w:rsidRDefault="00AA1AF4" w:rsidP="00AA1AF4">
      <w:pPr>
        <w:jc w:val="both"/>
        <w:rPr>
          <w:rFonts w:ascii="Times New Roman" w:hAnsi="Times New Roman" w:cs="Times New Roman"/>
          <w:i/>
          <w:iCs/>
          <w:sz w:val="24"/>
          <w:szCs w:val="24"/>
          <w:lang w:val="en-US"/>
        </w:rPr>
      </w:pPr>
    </w:p>
    <w:p w14:paraId="0D2B6E67" w14:textId="77777777" w:rsidR="00AA1AF4" w:rsidRPr="00AA1AF4" w:rsidRDefault="00AA1AF4" w:rsidP="00AA1AF4">
      <w:pPr>
        <w:jc w:val="both"/>
        <w:rPr>
          <w:rFonts w:ascii="Times New Roman" w:hAnsi="Times New Roman" w:cs="Times New Roman"/>
          <w:i/>
          <w:iCs/>
          <w:sz w:val="24"/>
          <w:szCs w:val="24"/>
        </w:rPr>
      </w:pPr>
    </w:p>
    <w:p w14:paraId="56372E2C" w14:textId="77777777" w:rsidR="00AA1AF4" w:rsidRPr="00AA1AF4" w:rsidRDefault="00AA1AF4" w:rsidP="00AA1AF4">
      <w:pPr>
        <w:jc w:val="both"/>
        <w:rPr>
          <w:rFonts w:ascii="Times New Roman" w:hAnsi="Times New Roman" w:cs="Times New Roman"/>
          <w:i/>
          <w:iCs/>
          <w:sz w:val="24"/>
          <w:szCs w:val="24"/>
          <w:lang w:val="en-US"/>
        </w:rPr>
      </w:pPr>
      <w:r w:rsidRPr="00AA1AF4">
        <w:rPr>
          <w:rFonts w:ascii="Times New Roman" w:hAnsi="Times New Roman" w:cs="Times New Roman"/>
          <w:i/>
          <w:iCs/>
          <w:sz w:val="24"/>
          <w:szCs w:val="24"/>
          <w:lang w:val="en-US"/>
        </w:rPr>
        <w:t xml:space="preserve">Jesus the Believer? </w:t>
      </w:r>
    </w:p>
    <w:p w14:paraId="1DF33623" w14:textId="77777777" w:rsidR="00AA1AF4" w:rsidRPr="00AA1AF4" w:rsidRDefault="00AA1AF4" w:rsidP="00AA1AF4">
      <w:pPr>
        <w:jc w:val="both"/>
        <w:rPr>
          <w:rFonts w:ascii="Times New Roman" w:hAnsi="Times New Roman" w:cs="Times New Roman"/>
          <w:sz w:val="24"/>
          <w:szCs w:val="24"/>
          <w:lang w:val="en-US"/>
        </w:rPr>
      </w:pPr>
    </w:p>
    <w:p w14:paraId="1670A2A0" w14:textId="77777777" w:rsidR="00AA1AF4" w:rsidRPr="00AA1AF4" w:rsidRDefault="00AA1AF4" w:rsidP="00AA1AF4">
      <w:pPr>
        <w:jc w:val="both"/>
        <w:rPr>
          <w:rFonts w:ascii="Times New Roman" w:hAnsi="Times New Roman" w:cs="Times New Roman"/>
          <w:sz w:val="24"/>
          <w:szCs w:val="24"/>
          <w:lang w:val="en-US"/>
        </w:rPr>
      </w:pPr>
    </w:p>
    <w:p w14:paraId="7A1B99A8" w14:textId="77777777" w:rsidR="00AA1AF4" w:rsidRPr="00AA1AF4" w:rsidRDefault="00AA1AF4" w:rsidP="00AA1AF4">
      <w:pPr>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2:13</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w:t>
      </w:r>
      <w:r w:rsidRPr="00AA1AF4">
        <w:rPr>
          <w:rFonts w:ascii="Times New Roman" w:hAnsi="Times New Roman" w:cs="Times New Roman"/>
          <w:sz w:val="24"/>
          <w:szCs w:val="24"/>
        </w:rPr>
        <w:t>I will put my trust in him”.</w:t>
      </w:r>
    </w:p>
    <w:p w14:paraId="0FE2B174" w14:textId="77777777" w:rsidR="00AA1AF4" w:rsidRPr="00AA1AF4" w:rsidRDefault="00AA1AF4" w:rsidP="00AA1AF4">
      <w:pPr>
        <w:ind w:left="2880" w:hanging="2160"/>
        <w:jc w:val="both"/>
        <w:rPr>
          <w:rFonts w:ascii="Times New Roman" w:hAnsi="Times New Roman" w:cs="Times New Roman"/>
          <w:sz w:val="24"/>
          <w:szCs w:val="24"/>
          <w:lang w:val="en-US"/>
        </w:rPr>
      </w:pPr>
    </w:p>
    <w:p w14:paraId="3E6ECEED" w14:textId="53150A91" w:rsidR="006725CB" w:rsidRDefault="00AA1AF4" w:rsidP="00AA1AF4">
      <w:pPr>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12:2</w:t>
      </w:r>
      <w:r w:rsidRPr="00AA1AF4">
        <w:rPr>
          <w:rFonts w:ascii="Times New Roman" w:hAnsi="Times New Roman" w:cs="Times New Roman"/>
          <w:sz w:val="24"/>
          <w:szCs w:val="24"/>
          <w:lang w:val="en-US"/>
        </w:rPr>
        <w:tab/>
      </w:r>
      <w:r w:rsidR="006725CB">
        <w:rPr>
          <w:rFonts w:ascii="Times New Roman" w:hAnsi="Times New Roman" w:cs="Times New Roman"/>
          <w:sz w:val="24"/>
          <w:szCs w:val="24"/>
          <w:lang w:val="en-US"/>
        </w:rPr>
        <w:tab/>
      </w:r>
      <w:r w:rsidR="006725CB">
        <w:rPr>
          <w:rFonts w:ascii="Times New Roman" w:hAnsi="Times New Roman" w:cs="Times New Roman"/>
          <w:sz w:val="24"/>
          <w:szCs w:val="24"/>
          <w:lang w:val="en-US"/>
        </w:rPr>
        <w:tab/>
      </w:r>
      <w:r w:rsidR="006725CB">
        <w:rPr>
          <w:rFonts w:ascii="Times New Roman" w:hAnsi="Times New Roman" w:cs="Times New Roman"/>
          <w:i/>
          <w:iCs/>
          <w:sz w:val="24"/>
          <w:szCs w:val="24"/>
          <w:lang w:val="en-US"/>
        </w:rPr>
        <w:t>archēgon…teleiōtēn</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r>
    </w:p>
    <w:p w14:paraId="404E233E" w14:textId="77777777" w:rsidR="00AA1AF4" w:rsidRPr="00AA1AF4" w:rsidRDefault="00AA1AF4" w:rsidP="00AA1AF4">
      <w:pPr>
        <w:ind w:firstLine="72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ESV:</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 xml:space="preserve">the </w:t>
      </w:r>
      <w:r w:rsidRPr="00AA1AF4">
        <w:rPr>
          <w:rFonts w:ascii="Times New Roman" w:hAnsi="Times New Roman" w:cs="Times New Roman"/>
          <w:b/>
          <w:bCs/>
          <w:sz w:val="24"/>
          <w:szCs w:val="24"/>
          <w:lang w:val="en-US"/>
        </w:rPr>
        <w:t>founder</w:t>
      </w:r>
      <w:r w:rsidRPr="00AA1AF4">
        <w:rPr>
          <w:rFonts w:ascii="Times New Roman" w:hAnsi="Times New Roman" w:cs="Times New Roman"/>
          <w:sz w:val="24"/>
          <w:szCs w:val="24"/>
          <w:lang w:val="en-US"/>
        </w:rPr>
        <w:t xml:space="preserve"> and </w:t>
      </w:r>
      <w:r w:rsidRPr="00AA1AF4">
        <w:rPr>
          <w:rFonts w:ascii="Times New Roman" w:hAnsi="Times New Roman" w:cs="Times New Roman"/>
          <w:b/>
          <w:bCs/>
          <w:sz w:val="24"/>
          <w:szCs w:val="24"/>
          <w:lang w:val="en-US"/>
        </w:rPr>
        <w:t>perfecter</w:t>
      </w:r>
      <w:r w:rsidRPr="00AA1AF4">
        <w:rPr>
          <w:rFonts w:ascii="Times New Roman" w:hAnsi="Times New Roman" w:cs="Times New Roman"/>
          <w:sz w:val="24"/>
          <w:szCs w:val="24"/>
          <w:lang w:val="en-US"/>
        </w:rPr>
        <w:t xml:space="preserve"> of our faith</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r>
    </w:p>
    <w:p w14:paraId="10AAE33C" w14:textId="77777777" w:rsidR="00AA1AF4" w:rsidRPr="00AA1AF4" w:rsidRDefault="00AA1AF4" w:rsidP="00AA1AF4">
      <w:pPr>
        <w:ind w:firstLine="72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CSB:</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 xml:space="preserve">the </w:t>
      </w:r>
      <w:r w:rsidRPr="00AA1AF4">
        <w:rPr>
          <w:rFonts w:ascii="Times New Roman" w:hAnsi="Times New Roman" w:cs="Times New Roman"/>
          <w:b/>
          <w:bCs/>
          <w:sz w:val="24"/>
          <w:szCs w:val="24"/>
          <w:lang w:val="en-US"/>
        </w:rPr>
        <w:t>source</w:t>
      </w:r>
      <w:r w:rsidRPr="00AA1AF4">
        <w:rPr>
          <w:rFonts w:ascii="Times New Roman" w:hAnsi="Times New Roman" w:cs="Times New Roman"/>
          <w:sz w:val="24"/>
          <w:szCs w:val="24"/>
          <w:lang w:val="en-US"/>
        </w:rPr>
        <w:t xml:space="preserve"> and </w:t>
      </w:r>
      <w:r w:rsidRPr="00AA1AF4">
        <w:rPr>
          <w:rFonts w:ascii="Times New Roman" w:hAnsi="Times New Roman" w:cs="Times New Roman"/>
          <w:b/>
          <w:bCs/>
          <w:sz w:val="24"/>
          <w:szCs w:val="24"/>
          <w:lang w:val="en-US"/>
        </w:rPr>
        <w:t>perfecter</w:t>
      </w:r>
      <w:r w:rsidRPr="00AA1AF4">
        <w:rPr>
          <w:rFonts w:ascii="Times New Roman" w:hAnsi="Times New Roman" w:cs="Times New Roman"/>
          <w:sz w:val="24"/>
          <w:szCs w:val="24"/>
          <w:lang w:val="en-US"/>
        </w:rPr>
        <w:t xml:space="preserve"> of our faith</w:t>
      </w:r>
    </w:p>
    <w:p w14:paraId="06DC22E2" w14:textId="77777777" w:rsidR="00AA1AF4" w:rsidRPr="00AA1AF4" w:rsidRDefault="00AA1AF4" w:rsidP="00AA1AF4">
      <w:pPr>
        <w:ind w:firstLine="72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KJV:</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 xml:space="preserve">the </w:t>
      </w:r>
      <w:r w:rsidRPr="00AA1AF4">
        <w:rPr>
          <w:rFonts w:ascii="Times New Roman" w:hAnsi="Times New Roman" w:cs="Times New Roman"/>
          <w:b/>
          <w:bCs/>
          <w:sz w:val="24"/>
          <w:szCs w:val="24"/>
          <w:lang w:val="en-US"/>
        </w:rPr>
        <w:t>author</w:t>
      </w:r>
      <w:r w:rsidRPr="00AA1AF4">
        <w:rPr>
          <w:rFonts w:ascii="Times New Roman" w:hAnsi="Times New Roman" w:cs="Times New Roman"/>
          <w:sz w:val="24"/>
          <w:szCs w:val="24"/>
          <w:lang w:val="en-US"/>
        </w:rPr>
        <w:t xml:space="preserve"> and </w:t>
      </w:r>
      <w:r w:rsidRPr="00AA1AF4">
        <w:rPr>
          <w:rFonts w:ascii="Times New Roman" w:hAnsi="Times New Roman" w:cs="Times New Roman"/>
          <w:b/>
          <w:bCs/>
          <w:sz w:val="24"/>
          <w:szCs w:val="24"/>
          <w:lang w:val="en-US"/>
        </w:rPr>
        <w:t>finisher</w:t>
      </w:r>
      <w:r w:rsidRPr="00AA1AF4">
        <w:rPr>
          <w:rFonts w:ascii="Times New Roman" w:hAnsi="Times New Roman" w:cs="Times New Roman"/>
          <w:sz w:val="24"/>
          <w:szCs w:val="24"/>
          <w:lang w:val="en-US"/>
        </w:rPr>
        <w:t xml:space="preserve"> of our</w:t>
      </w:r>
      <w:r w:rsidRPr="00AA1AF4">
        <w:rPr>
          <w:rFonts w:ascii="Times New Roman" w:hAnsi="Times New Roman" w:cs="Times New Roman"/>
          <w:i/>
          <w:iCs/>
          <w:sz w:val="24"/>
          <w:szCs w:val="24"/>
          <w:lang w:val="en-US"/>
        </w:rPr>
        <w:t xml:space="preserve"> </w:t>
      </w:r>
      <w:r w:rsidRPr="00AA1AF4">
        <w:rPr>
          <w:rFonts w:ascii="Times New Roman" w:hAnsi="Times New Roman" w:cs="Times New Roman"/>
          <w:sz w:val="24"/>
          <w:szCs w:val="24"/>
          <w:lang w:val="en-US"/>
        </w:rPr>
        <w:t>faith</w:t>
      </w:r>
    </w:p>
    <w:p w14:paraId="4632E06A" w14:textId="77777777" w:rsidR="00AA1AF4" w:rsidRPr="00AA1AF4" w:rsidRDefault="00AA1AF4" w:rsidP="00AA1AF4">
      <w:pPr>
        <w:jc w:val="both"/>
        <w:rPr>
          <w:rFonts w:ascii="Times New Roman" w:hAnsi="Times New Roman" w:cs="Times New Roman"/>
          <w:sz w:val="24"/>
          <w:szCs w:val="24"/>
          <w:lang w:val="en-US"/>
        </w:rPr>
      </w:pPr>
    </w:p>
    <w:p w14:paraId="28D811B5" w14:textId="77777777" w:rsidR="00AA1AF4" w:rsidRPr="00AA1AF4" w:rsidRDefault="00AA1AF4" w:rsidP="00AA1AF4">
      <w:pPr>
        <w:ind w:firstLine="72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NIV:</w:t>
      </w:r>
      <w:r w:rsidRPr="00AA1AF4">
        <w:rPr>
          <w:rFonts w:ascii="Times New Roman" w:hAnsi="Times New Roman" w:cs="Times New Roman"/>
          <w:sz w:val="24"/>
          <w:szCs w:val="24"/>
          <w:lang w:val="en-US"/>
        </w:rPr>
        <w:tab/>
      </w:r>
      <w:r w:rsidRPr="00AA1AF4">
        <w:rPr>
          <w:rFonts w:ascii="Times New Roman" w:hAnsi="Times New Roman" w:cs="Times New Roman"/>
          <w:sz w:val="24"/>
          <w:szCs w:val="24"/>
          <w:lang w:val="en-US"/>
        </w:rPr>
        <w:tab/>
        <w:t xml:space="preserve">the </w:t>
      </w:r>
      <w:r w:rsidRPr="00AA1AF4">
        <w:rPr>
          <w:rFonts w:ascii="Times New Roman" w:hAnsi="Times New Roman" w:cs="Times New Roman"/>
          <w:b/>
          <w:bCs/>
          <w:sz w:val="24"/>
          <w:szCs w:val="24"/>
          <w:lang w:val="en-US"/>
        </w:rPr>
        <w:t>pioneer</w:t>
      </w:r>
      <w:r w:rsidRPr="00AA1AF4">
        <w:rPr>
          <w:rFonts w:ascii="Times New Roman" w:hAnsi="Times New Roman" w:cs="Times New Roman"/>
          <w:sz w:val="24"/>
          <w:szCs w:val="24"/>
          <w:lang w:val="en-US"/>
        </w:rPr>
        <w:t xml:space="preserve"> and </w:t>
      </w:r>
      <w:r w:rsidRPr="00AA1AF4">
        <w:rPr>
          <w:rFonts w:ascii="Times New Roman" w:hAnsi="Times New Roman" w:cs="Times New Roman"/>
          <w:b/>
          <w:bCs/>
          <w:sz w:val="24"/>
          <w:szCs w:val="24"/>
          <w:lang w:val="en-US"/>
        </w:rPr>
        <w:t>perfecter</w:t>
      </w:r>
      <w:r w:rsidRPr="00AA1AF4">
        <w:rPr>
          <w:rFonts w:ascii="Times New Roman" w:hAnsi="Times New Roman" w:cs="Times New Roman"/>
          <w:sz w:val="24"/>
          <w:szCs w:val="24"/>
          <w:lang w:val="en-US"/>
        </w:rPr>
        <w:t xml:space="preserve"> of faith</w:t>
      </w:r>
      <w:r w:rsidRPr="00AA1AF4">
        <w:rPr>
          <w:rFonts w:ascii="Times New Roman" w:hAnsi="Times New Roman" w:cs="Times New Roman"/>
          <w:sz w:val="24"/>
          <w:szCs w:val="24"/>
          <w:lang w:val="en-US"/>
        </w:rPr>
        <w:tab/>
      </w:r>
    </w:p>
    <w:p w14:paraId="042C265F" w14:textId="77777777" w:rsidR="00AA1AF4" w:rsidRPr="00AA1AF4" w:rsidRDefault="00AA1AF4" w:rsidP="00AA1AF4">
      <w:pPr>
        <w:jc w:val="both"/>
        <w:rPr>
          <w:rFonts w:ascii="Times New Roman" w:hAnsi="Times New Roman" w:cs="Times New Roman"/>
          <w:sz w:val="24"/>
          <w:szCs w:val="24"/>
          <w:lang w:val="en-US"/>
        </w:rPr>
      </w:pPr>
    </w:p>
    <w:p w14:paraId="2CC8C748"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12:3</w:t>
      </w:r>
      <w:r w:rsidRPr="00AA1AF4">
        <w:rPr>
          <w:rFonts w:ascii="Times New Roman" w:hAnsi="Times New Roman" w:cs="Times New Roman"/>
          <w:sz w:val="24"/>
          <w:szCs w:val="24"/>
          <w:lang w:val="en-US"/>
        </w:rPr>
        <w:tab/>
        <w:t>Consider him who endured from sinners such hostility against himself, so that you may not grow weary or fainthearted.</w:t>
      </w:r>
    </w:p>
    <w:p w14:paraId="2D91D48C" w14:textId="77777777" w:rsidR="00AA1AF4" w:rsidRPr="00AA1AF4" w:rsidRDefault="00AA1AF4" w:rsidP="00AA1AF4">
      <w:pPr>
        <w:jc w:val="both"/>
        <w:rPr>
          <w:rFonts w:ascii="Times New Roman" w:hAnsi="Times New Roman" w:cs="Times New Roman"/>
          <w:sz w:val="24"/>
          <w:szCs w:val="24"/>
          <w:lang w:val="en-US"/>
        </w:rPr>
      </w:pPr>
    </w:p>
    <w:p w14:paraId="4E93CBF6" w14:textId="77777777" w:rsidR="00AA1AF4" w:rsidRPr="00AA1AF4" w:rsidRDefault="00AA1AF4" w:rsidP="00AA1AF4">
      <w:pPr>
        <w:jc w:val="both"/>
        <w:rPr>
          <w:rFonts w:ascii="Times New Roman" w:hAnsi="Times New Roman" w:cs="Times New Roman"/>
          <w:sz w:val="24"/>
          <w:szCs w:val="24"/>
          <w:lang w:val="en-US"/>
        </w:rPr>
      </w:pPr>
    </w:p>
    <w:p w14:paraId="170472B0"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Richardson</w:t>
      </w:r>
      <w:r w:rsidRPr="00AA1AF4">
        <w:rPr>
          <w:rFonts w:ascii="Times New Roman" w:hAnsi="Times New Roman" w:cs="Times New Roman"/>
          <w:sz w:val="24"/>
          <w:szCs w:val="24"/>
          <w:lang w:val="en-US"/>
        </w:rPr>
        <w:tab/>
      </w:r>
      <w:r w:rsidRPr="00AA1AF4">
        <w:rPr>
          <w:rFonts w:ascii="Times New Roman" w:hAnsi="Times New Roman" w:cs="Times New Roman"/>
          <w:sz w:val="24"/>
          <w:szCs w:val="24"/>
        </w:rPr>
        <w:t>After reviewing the faithful actions of Israel’s ancestors, the author says that Jesus endured a cross as the “pioneer and perfecter of faith (12.2), strongly implying that the virtue of “faith (</w:t>
      </w:r>
      <w:r w:rsidRPr="00AA1AF4">
        <w:rPr>
          <w:rFonts w:ascii="Times New Roman" w:hAnsi="Times New Roman" w:cs="Times New Roman"/>
          <w:i/>
          <w:iCs/>
          <w:sz w:val="24"/>
          <w:szCs w:val="24"/>
        </w:rPr>
        <w:t>pistis</w:t>
      </w:r>
      <w:r w:rsidRPr="00AA1AF4">
        <w:rPr>
          <w:rFonts w:ascii="Times New Roman" w:hAnsi="Times New Roman" w:cs="Times New Roman"/>
          <w:sz w:val="24"/>
          <w:szCs w:val="24"/>
        </w:rPr>
        <w:t xml:space="preserve">) was the means of his endurance and perfectly displayed while suffering the shame of crucifixion; and, Jesus’ perfect example of steadfast confidence and obedience is why the audience is exhorted to </w:t>
      </w:r>
      <w:r w:rsidRPr="00AA1AF4">
        <w:rPr>
          <w:rFonts w:ascii="Times New Roman" w:hAnsi="Times New Roman" w:cs="Times New Roman"/>
          <w:i/>
          <w:iCs/>
          <w:sz w:val="24"/>
          <w:szCs w:val="24"/>
        </w:rPr>
        <w:t xml:space="preserve">consider him </w:t>
      </w:r>
      <w:r w:rsidRPr="00AA1AF4">
        <w:rPr>
          <w:rFonts w:ascii="Times New Roman" w:hAnsi="Times New Roman" w:cs="Times New Roman"/>
          <w:sz w:val="24"/>
          <w:szCs w:val="24"/>
        </w:rPr>
        <w:t>most of all (12.3).</w:t>
      </w:r>
      <w:r w:rsidRPr="00AA1AF4">
        <w:rPr>
          <w:rStyle w:val="FootnoteReference"/>
          <w:rFonts w:ascii="Times New Roman" w:hAnsi="Times New Roman" w:cs="Times New Roman"/>
          <w:sz w:val="24"/>
          <w:szCs w:val="24"/>
        </w:rPr>
        <w:footnoteReference w:id="5"/>
      </w:r>
    </w:p>
    <w:p w14:paraId="20B08702" w14:textId="77777777" w:rsidR="00AA1AF4" w:rsidRPr="00AA1AF4" w:rsidRDefault="00AA1AF4" w:rsidP="00AA1AF4">
      <w:pPr>
        <w:jc w:val="both"/>
        <w:rPr>
          <w:rFonts w:ascii="Times New Roman" w:hAnsi="Times New Roman" w:cs="Times New Roman"/>
          <w:sz w:val="24"/>
          <w:szCs w:val="24"/>
          <w:lang w:val="en-US"/>
        </w:rPr>
      </w:pPr>
    </w:p>
    <w:p w14:paraId="18075C2A" w14:textId="77777777" w:rsidR="00AA1AF4" w:rsidRPr="00AA1AF4" w:rsidRDefault="00AA1AF4" w:rsidP="00AA1AF4">
      <w:pPr>
        <w:jc w:val="both"/>
        <w:rPr>
          <w:rFonts w:ascii="Times New Roman" w:hAnsi="Times New Roman" w:cs="Times New Roman"/>
          <w:i/>
          <w:iCs/>
          <w:sz w:val="24"/>
          <w:szCs w:val="24"/>
          <w:lang w:val="en-US"/>
        </w:rPr>
      </w:pPr>
      <w:r w:rsidRPr="00AA1AF4">
        <w:rPr>
          <w:rFonts w:ascii="Times New Roman" w:hAnsi="Times New Roman" w:cs="Times New Roman"/>
          <w:i/>
          <w:iCs/>
          <w:sz w:val="24"/>
          <w:szCs w:val="24"/>
          <w:lang w:val="en-US"/>
        </w:rPr>
        <w:t xml:space="preserve">Faith and Salvation </w:t>
      </w:r>
    </w:p>
    <w:p w14:paraId="6D677B84" w14:textId="77777777" w:rsidR="00AA1AF4" w:rsidRPr="00AA1AF4" w:rsidRDefault="00AA1AF4" w:rsidP="00AA1AF4">
      <w:pPr>
        <w:jc w:val="both"/>
        <w:rPr>
          <w:rFonts w:ascii="Times New Roman" w:hAnsi="Times New Roman" w:cs="Times New Roman"/>
          <w:sz w:val="24"/>
          <w:szCs w:val="24"/>
          <w:u w:val="single"/>
          <w:lang w:val="en-US"/>
        </w:rPr>
      </w:pPr>
    </w:p>
    <w:p w14:paraId="35FA6300"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3:18–4:3</w:t>
      </w:r>
      <w:r w:rsidRPr="00AA1AF4">
        <w:rPr>
          <w:rFonts w:ascii="Times New Roman" w:hAnsi="Times New Roman" w:cs="Times New Roman"/>
          <w:sz w:val="24"/>
          <w:szCs w:val="24"/>
          <w:lang w:val="en-US"/>
        </w:rPr>
        <w:tab/>
        <w:t xml:space="preserve">And to whom did he swear that they would not enter his rest, but to those who were </w:t>
      </w:r>
      <w:r w:rsidRPr="00AA1AF4">
        <w:rPr>
          <w:rFonts w:ascii="Times New Roman" w:hAnsi="Times New Roman" w:cs="Times New Roman"/>
          <w:i/>
          <w:iCs/>
          <w:sz w:val="24"/>
          <w:szCs w:val="24"/>
          <w:lang w:val="en-US"/>
        </w:rPr>
        <w:t>disobedient</w:t>
      </w:r>
      <w:r w:rsidRPr="00AA1AF4">
        <w:rPr>
          <w:rFonts w:ascii="Times New Roman" w:hAnsi="Times New Roman" w:cs="Times New Roman"/>
          <w:sz w:val="24"/>
          <w:szCs w:val="24"/>
          <w:lang w:val="en-US"/>
        </w:rPr>
        <w:t xml:space="preserve">? 19 So we see that they were unable to enter because of </w:t>
      </w:r>
      <w:r w:rsidRPr="00AA1AF4">
        <w:rPr>
          <w:rFonts w:ascii="Times New Roman" w:hAnsi="Times New Roman" w:cs="Times New Roman"/>
          <w:i/>
          <w:iCs/>
          <w:sz w:val="24"/>
          <w:szCs w:val="24"/>
          <w:lang w:val="en-US"/>
        </w:rPr>
        <w:t>unbelief</w:t>
      </w:r>
      <w:r w:rsidRPr="00AA1AF4">
        <w:rPr>
          <w:rFonts w:ascii="Times New Roman" w:hAnsi="Times New Roman" w:cs="Times New Roman"/>
          <w:sz w:val="24"/>
          <w:szCs w:val="24"/>
          <w:lang w:val="en-US"/>
        </w:rPr>
        <w:t xml:space="preserve">. 4:1 Therefore, while the promise of entering his rest still stands, let us fear lest any of you should seem to have failed to reach it. 2 For good news came to us just as to them, but the message they heard did not benefit them, because they were not united </w:t>
      </w:r>
      <w:r w:rsidRPr="00AA1AF4">
        <w:rPr>
          <w:rFonts w:ascii="Times New Roman" w:hAnsi="Times New Roman" w:cs="Times New Roman"/>
          <w:i/>
          <w:iCs/>
          <w:sz w:val="24"/>
          <w:szCs w:val="24"/>
          <w:lang w:val="en-US"/>
        </w:rPr>
        <w:t>by faith</w:t>
      </w:r>
      <w:r w:rsidRPr="00AA1AF4">
        <w:rPr>
          <w:rFonts w:ascii="Times New Roman" w:hAnsi="Times New Roman" w:cs="Times New Roman"/>
          <w:sz w:val="24"/>
          <w:szCs w:val="24"/>
          <w:lang w:val="en-US"/>
        </w:rPr>
        <w:t xml:space="preserve"> with those who listened. 3 For we who have believed enter that rest, as he has said, “As I swore in my wrath, ‘They shall not enter my rest,’” although his works were finished from the foundation of the world.</w:t>
      </w:r>
    </w:p>
    <w:p w14:paraId="61B4CE24" w14:textId="77777777" w:rsidR="00AA1AF4" w:rsidRPr="00AA1AF4" w:rsidRDefault="00AA1AF4" w:rsidP="00AA1AF4">
      <w:pPr>
        <w:ind w:left="2160" w:hanging="2160"/>
        <w:jc w:val="both"/>
        <w:rPr>
          <w:rFonts w:ascii="Times New Roman" w:hAnsi="Times New Roman" w:cs="Times New Roman"/>
          <w:sz w:val="24"/>
          <w:szCs w:val="24"/>
          <w:lang w:val="en-US"/>
        </w:rPr>
      </w:pPr>
    </w:p>
    <w:p w14:paraId="70551E6E"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4:6</w:t>
      </w:r>
      <w:r w:rsidRPr="00AA1AF4">
        <w:rPr>
          <w:rFonts w:ascii="Times New Roman" w:hAnsi="Times New Roman" w:cs="Times New Roman"/>
          <w:sz w:val="24"/>
          <w:szCs w:val="24"/>
          <w:lang w:val="en-US"/>
        </w:rPr>
        <w:tab/>
        <w:t xml:space="preserve">Since therefore it remains for some to enter it, and those who formerly received the good news failed to enter because of </w:t>
      </w:r>
      <w:r w:rsidRPr="00AA1AF4">
        <w:rPr>
          <w:rFonts w:ascii="Times New Roman" w:hAnsi="Times New Roman" w:cs="Times New Roman"/>
          <w:i/>
          <w:iCs/>
          <w:sz w:val="24"/>
          <w:szCs w:val="24"/>
          <w:lang w:val="en-US"/>
        </w:rPr>
        <w:t>disobedience</w:t>
      </w:r>
    </w:p>
    <w:p w14:paraId="0C7D5C9F" w14:textId="77777777" w:rsidR="00AA1AF4" w:rsidRPr="00AA1AF4" w:rsidRDefault="00AA1AF4" w:rsidP="00AA1AF4">
      <w:pPr>
        <w:jc w:val="both"/>
        <w:rPr>
          <w:rFonts w:ascii="Times New Roman" w:hAnsi="Times New Roman" w:cs="Times New Roman"/>
          <w:sz w:val="24"/>
          <w:szCs w:val="24"/>
          <w:lang w:val="en-US"/>
        </w:rPr>
      </w:pPr>
    </w:p>
    <w:p w14:paraId="40570093" w14:textId="77777777" w:rsidR="00AA1AF4" w:rsidRPr="00AA1AF4" w:rsidRDefault="00AA1AF4" w:rsidP="00AA1AF4">
      <w:pPr>
        <w:jc w:val="both"/>
        <w:rPr>
          <w:rFonts w:ascii="Times New Roman" w:hAnsi="Times New Roman" w:cs="Times New Roman"/>
          <w:sz w:val="24"/>
          <w:szCs w:val="24"/>
          <w:lang w:val="en-US"/>
        </w:rPr>
      </w:pPr>
    </w:p>
    <w:p w14:paraId="64BDE5CF" w14:textId="77777777" w:rsidR="00AA1AF4" w:rsidRPr="00AA1AF4" w:rsidRDefault="00AA1AF4" w:rsidP="00AA1AF4">
      <w:pPr>
        <w:ind w:left="2160" w:hanging="2160"/>
        <w:jc w:val="both"/>
        <w:rPr>
          <w:rFonts w:ascii="Times New Roman" w:hAnsi="Times New Roman" w:cs="Times New Roman"/>
          <w:sz w:val="24"/>
          <w:szCs w:val="24"/>
          <w:lang w:val="en-US"/>
        </w:rPr>
      </w:pPr>
      <w:r w:rsidRPr="00AA1AF4">
        <w:rPr>
          <w:rFonts w:ascii="Times New Roman" w:hAnsi="Times New Roman" w:cs="Times New Roman"/>
          <w:sz w:val="24"/>
          <w:szCs w:val="24"/>
          <w:lang w:val="en-US"/>
        </w:rPr>
        <w:t>7:25</w:t>
      </w:r>
      <w:r w:rsidRPr="00AA1AF4">
        <w:rPr>
          <w:rFonts w:ascii="Times New Roman" w:hAnsi="Times New Roman" w:cs="Times New Roman"/>
          <w:sz w:val="24"/>
          <w:szCs w:val="24"/>
          <w:lang w:val="en-US"/>
        </w:rPr>
        <w:tab/>
        <w:t>Consequently, he is able to save to the uttermost those who draw near to God through him, since he always lives to make intercession for them.</w:t>
      </w:r>
    </w:p>
    <w:p w14:paraId="6426314E" w14:textId="77777777" w:rsidR="00AA1AF4" w:rsidRPr="00AA1AF4" w:rsidRDefault="00AA1AF4" w:rsidP="00AA1AF4">
      <w:pPr>
        <w:jc w:val="both"/>
        <w:rPr>
          <w:rFonts w:ascii="Times New Roman" w:hAnsi="Times New Roman" w:cs="Times New Roman"/>
          <w:sz w:val="24"/>
          <w:szCs w:val="24"/>
          <w:lang w:val="en-US"/>
        </w:rPr>
      </w:pPr>
    </w:p>
    <w:p w14:paraId="283E67E3" w14:textId="77777777" w:rsidR="00AA1AF4" w:rsidRPr="00AA1AF4" w:rsidRDefault="00AA1AF4" w:rsidP="00AA1AF4">
      <w:pPr>
        <w:jc w:val="both"/>
        <w:rPr>
          <w:rFonts w:ascii="Times New Roman" w:hAnsi="Times New Roman" w:cs="Times New Roman"/>
          <w:sz w:val="24"/>
          <w:szCs w:val="24"/>
          <w:lang w:val="en-US"/>
        </w:rPr>
      </w:pPr>
    </w:p>
    <w:p w14:paraId="7D242E2D" w14:textId="77777777" w:rsidR="00AA1AF4" w:rsidRPr="00AA1AF4" w:rsidRDefault="00AA1AF4" w:rsidP="00AA1AF4">
      <w:pPr>
        <w:jc w:val="both"/>
        <w:rPr>
          <w:rFonts w:ascii="Times New Roman" w:hAnsi="Times New Roman" w:cs="Times New Roman"/>
          <w:sz w:val="24"/>
          <w:szCs w:val="24"/>
          <w:lang w:val="en-US"/>
        </w:rPr>
      </w:pPr>
    </w:p>
    <w:p w14:paraId="700C75D2" w14:textId="77777777" w:rsidR="00AA1AF4" w:rsidRPr="00AA1AF4" w:rsidRDefault="00AA1AF4" w:rsidP="00AA1AF4">
      <w:pPr>
        <w:jc w:val="both"/>
        <w:rPr>
          <w:rFonts w:ascii="Times New Roman" w:hAnsi="Times New Roman" w:cs="Times New Roman"/>
          <w:sz w:val="24"/>
          <w:szCs w:val="24"/>
          <w:u w:val="single"/>
          <w:lang w:val="en-US"/>
        </w:rPr>
      </w:pPr>
      <w:r w:rsidRPr="00AA1AF4">
        <w:rPr>
          <w:rFonts w:ascii="Times New Roman" w:hAnsi="Times New Roman" w:cs="Times New Roman"/>
          <w:sz w:val="24"/>
          <w:szCs w:val="24"/>
          <w:u w:val="single"/>
          <w:lang w:val="en-US"/>
        </w:rPr>
        <w:t>Conclusion to Hebrews and James</w:t>
      </w:r>
    </w:p>
    <w:p w14:paraId="2910F4B3" w14:textId="77777777" w:rsidR="00AA1AF4" w:rsidRPr="00AA1AF4" w:rsidRDefault="00AA1AF4" w:rsidP="00AA1AF4">
      <w:pPr>
        <w:jc w:val="both"/>
        <w:rPr>
          <w:rFonts w:ascii="Times New Roman" w:hAnsi="Times New Roman" w:cs="Times New Roman"/>
          <w:sz w:val="24"/>
          <w:szCs w:val="24"/>
          <w:lang w:val="en-US"/>
        </w:rPr>
      </w:pPr>
    </w:p>
    <w:p w14:paraId="0A8830CD" w14:textId="77777777" w:rsidR="00AA1AF4" w:rsidRPr="00AA1AF4" w:rsidRDefault="00AA1AF4" w:rsidP="00AA1AF4">
      <w:pPr>
        <w:jc w:val="both"/>
        <w:rPr>
          <w:rFonts w:ascii="Times New Roman" w:hAnsi="Times New Roman" w:cs="Times New Roman"/>
          <w:sz w:val="24"/>
          <w:szCs w:val="24"/>
          <w:u w:val="single"/>
          <w:lang w:val="en-US"/>
        </w:rPr>
      </w:pPr>
    </w:p>
    <w:p w14:paraId="25C4DDAC" w14:textId="77777777" w:rsidR="00AA1AF4" w:rsidRPr="00AA1AF4" w:rsidRDefault="00AA1AF4" w:rsidP="00AA1AF4">
      <w:pPr>
        <w:jc w:val="both"/>
        <w:rPr>
          <w:rFonts w:ascii="Times New Roman" w:hAnsi="Times New Roman" w:cs="Times New Roman"/>
          <w:sz w:val="24"/>
          <w:szCs w:val="24"/>
          <w:u w:val="single"/>
        </w:rPr>
      </w:pPr>
    </w:p>
    <w:p w14:paraId="0C78E7FA" w14:textId="77777777" w:rsidR="00AA1AF4" w:rsidRPr="00AA1AF4" w:rsidRDefault="00AA1AF4" w:rsidP="00AA1AF4">
      <w:pPr>
        <w:jc w:val="both"/>
        <w:rPr>
          <w:rFonts w:ascii="Times New Roman" w:hAnsi="Times New Roman" w:cs="Times New Roman"/>
          <w:sz w:val="24"/>
          <w:szCs w:val="24"/>
          <w:u w:val="single"/>
        </w:rPr>
      </w:pPr>
    </w:p>
    <w:p w14:paraId="15682928" w14:textId="77777777" w:rsidR="00AA1AF4" w:rsidRPr="00AA1AF4" w:rsidRDefault="00AA1AF4" w:rsidP="00AA1AF4">
      <w:pPr>
        <w:jc w:val="both"/>
        <w:rPr>
          <w:rFonts w:ascii="Times New Roman" w:hAnsi="Times New Roman" w:cs="Times New Roman"/>
          <w:sz w:val="24"/>
          <w:szCs w:val="24"/>
          <w:u w:val="single"/>
        </w:rPr>
      </w:pPr>
      <w:r w:rsidRPr="00AA1AF4">
        <w:rPr>
          <w:rFonts w:ascii="Times New Roman" w:hAnsi="Times New Roman" w:cs="Times New Roman"/>
          <w:sz w:val="24"/>
          <w:szCs w:val="24"/>
          <w:u w:val="single"/>
        </w:rPr>
        <w:t xml:space="preserve">Overall Conclusion  </w:t>
      </w:r>
    </w:p>
    <w:p w14:paraId="57FF9402" w14:textId="77777777" w:rsidR="00AA1AF4" w:rsidRPr="00AA1AF4" w:rsidRDefault="00AA1AF4" w:rsidP="00AA1AF4">
      <w:pPr>
        <w:tabs>
          <w:tab w:val="left" w:pos="3372"/>
        </w:tabs>
        <w:ind w:left="720" w:firstLine="720"/>
        <w:jc w:val="both"/>
        <w:rPr>
          <w:rFonts w:ascii="Times New Roman" w:hAnsi="Times New Roman" w:cs="Times New Roman"/>
          <w:sz w:val="24"/>
          <w:szCs w:val="24"/>
        </w:rPr>
      </w:pPr>
      <w:r w:rsidRPr="00AA1AF4">
        <w:rPr>
          <w:rFonts w:ascii="Times New Roman" w:hAnsi="Times New Roman" w:cs="Times New Roman"/>
          <w:sz w:val="24"/>
          <w:szCs w:val="24"/>
        </w:rPr>
        <w:tab/>
      </w:r>
    </w:p>
    <w:p w14:paraId="02DDFE93" w14:textId="77777777" w:rsidR="00AA1AF4" w:rsidRPr="00AA1AF4" w:rsidRDefault="00AA1AF4" w:rsidP="00AA1AF4">
      <w:pPr>
        <w:ind w:left="1440"/>
        <w:jc w:val="both"/>
        <w:rPr>
          <w:rFonts w:ascii="Times New Roman" w:hAnsi="Times New Roman" w:cs="Times New Roman"/>
          <w:sz w:val="24"/>
          <w:szCs w:val="24"/>
        </w:rPr>
      </w:pPr>
    </w:p>
    <w:p w14:paraId="336B24D1" w14:textId="6C216381" w:rsidR="00203165" w:rsidRPr="00AA1AF4" w:rsidRDefault="00203165" w:rsidP="00AA1AF4">
      <w:pPr>
        <w:rPr>
          <w:rFonts w:ascii="Times New Roman" w:hAnsi="Times New Roman" w:cs="Times New Roman"/>
          <w:sz w:val="24"/>
          <w:szCs w:val="24"/>
        </w:rPr>
      </w:pPr>
    </w:p>
    <w:sectPr w:rsidR="00203165" w:rsidRPr="00AA1AF4" w:rsidSect="00C8167A">
      <w:headerReference w:type="default" r:id="rId10"/>
      <w:footerReference w:type="default" r:id="rId11"/>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425CA" w14:textId="77777777" w:rsidR="00D424D0" w:rsidRDefault="00D424D0" w:rsidP="00C8167A">
      <w:pPr>
        <w:spacing w:after="0" w:line="240" w:lineRule="auto"/>
      </w:pPr>
      <w:r>
        <w:separator/>
      </w:r>
    </w:p>
  </w:endnote>
  <w:endnote w:type="continuationSeparator" w:id="0">
    <w:p w14:paraId="45353432" w14:textId="77777777" w:rsidR="00D424D0" w:rsidRDefault="00D424D0" w:rsidP="00C81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35000226"/>
      <w:docPartObj>
        <w:docPartGallery w:val="Page Numbers (Bottom of Page)"/>
        <w:docPartUnique/>
      </w:docPartObj>
    </w:sdtPr>
    <w:sdtEndPr>
      <w:rPr>
        <w:noProof/>
      </w:rPr>
    </w:sdtEndPr>
    <w:sdtContent>
      <w:p w14:paraId="23CCEB45" w14:textId="460F352D" w:rsidR="00570B24" w:rsidRPr="00570B24" w:rsidRDefault="00570B24">
        <w:pPr>
          <w:pStyle w:val="Footer"/>
          <w:jc w:val="right"/>
          <w:rPr>
            <w:rFonts w:ascii="Times New Roman" w:hAnsi="Times New Roman" w:cs="Times New Roman"/>
          </w:rPr>
        </w:pPr>
        <w:r w:rsidRPr="00570B24">
          <w:rPr>
            <w:rFonts w:ascii="Times New Roman" w:hAnsi="Times New Roman" w:cs="Times New Roman"/>
          </w:rPr>
          <w:fldChar w:fldCharType="begin"/>
        </w:r>
        <w:r w:rsidRPr="00570B24">
          <w:rPr>
            <w:rFonts w:ascii="Times New Roman" w:hAnsi="Times New Roman" w:cs="Times New Roman"/>
          </w:rPr>
          <w:instrText xml:space="preserve"> PAGE   \* MERGEFORMAT </w:instrText>
        </w:r>
        <w:r w:rsidRPr="00570B24">
          <w:rPr>
            <w:rFonts w:ascii="Times New Roman" w:hAnsi="Times New Roman" w:cs="Times New Roman"/>
          </w:rPr>
          <w:fldChar w:fldCharType="separate"/>
        </w:r>
        <w:r w:rsidRPr="00570B24">
          <w:rPr>
            <w:rFonts w:ascii="Times New Roman" w:hAnsi="Times New Roman" w:cs="Times New Roman"/>
            <w:noProof/>
          </w:rPr>
          <w:t>2</w:t>
        </w:r>
        <w:r w:rsidRPr="00570B24">
          <w:rPr>
            <w:rFonts w:ascii="Times New Roman" w:hAnsi="Times New Roman" w:cs="Times New Roman"/>
            <w:noProof/>
          </w:rPr>
          <w:fldChar w:fldCharType="end"/>
        </w:r>
      </w:p>
    </w:sdtContent>
  </w:sdt>
  <w:p w14:paraId="148270DE" w14:textId="5175806E" w:rsidR="00C8167A" w:rsidRPr="00570B24" w:rsidRDefault="00C8167A">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B99A1" w14:textId="77777777" w:rsidR="00D424D0" w:rsidRDefault="00D424D0" w:rsidP="00C8167A">
      <w:pPr>
        <w:spacing w:after="0" w:line="240" w:lineRule="auto"/>
      </w:pPr>
      <w:r>
        <w:separator/>
      </w:r>
    </w:p>
  </w:footnote>
  <w:footnote w:type="continuationSeparator" w:id="0">
    <w:p w14:paraId="6C1618B0" w14:textId="77777777" w:rsidR="00D424D0" w:rsidRDefault="00D424D0" w:rsidP="00C8167A">
      <w:pPr>
        <w:spacing w:after="0" w:line="240" w:lineRule="auto"/>
      </w:pPr>
      <w:r>
        <w:continuationSeparator/>
      </w:r>
    </w:p>
  </w:footnote>
  <w:footnote w:id="1">
    <w:p w14:paraId="197C0BD2" w14:textId="77777777" w:rsidR="00AA1AF4" w:rsidRPr="00487EBE" w:rsidRDefault="00AA1AF4" w:rsidP="00AA1AF4">
      <w:pPr>
        <w:pStyle w:val="FootnoteText"/>
        <w:rPr>
          <w:lang w:val="en-US"/>
        </w:rPr>
      </w:pPr>
      <w:r>
        <w:rPr>
          <w:rStyle w:val="FootnoteReference"/>
        </w:rPr>
        <w:footnoteRef/>
      </w:r>
      <w:r>
        <w:t xml:space="preserve"> Daniel </w:t>
      </w:r>
      <w:r w:rsidRPr="00487EBE">
        <w:t>Howard-Snyder</w:t>
      </w:r>
      <w:r>
        <w:t>, “</w:t>
      </w:r>
      <w:r w:rsidRPr="00487EBE">
        <w:t xml:space="preserve">Propositional </w:t>
      </w:r>
      <w:r>
        <w:t>F</w:t>
      </w:r>
      <w:r w:rsidRPr="00487EBE">
        <w:t xml:space="preserve">aith: </w:t>
      </w:r>
      <w:r>
        <w:t>W</w:t>
      </w:r>
      <w:r w:rsidRPr="00487EBE">
        <w:t xml:space="preserve">hat it is and </w:t>
      </w:r>
      <w:r>
        <w:t>W</w:t>
      </w:r>
      <w:r w:rsidRPr="00487EBE">
        <w:t xml:space="preserve">hat it is </w:t>
      </w:r>
      <w:r>
        <w:t>N</w:t>
      </w:r>
      <w:r w:rsidRPr="00487EBE">
        <w:t>ot</w:t>
      </w:r>
      <w:r>
        <w:t>”,</w:t>
      </w:r>
      <w:r w:rsidRPr="00487EBE">
        <w:t xml:space="preserve"> </w:t>
      </w:r>
      <w:r w:rsidRPr="00487EBE">
        <w:rPr>
          <w:i/>
          <w:iCs/>
        </w:rPr>
        <w:t>American Philosophical Quarterly</w:t>
      </w:r>
      <w:r w:rsidRPr="00487EBE">
        <w:t xml:space="preserve"> 50</w:t>
      </w:r>
      <w:r>
        <w:t>.4 (2013):</w:t>
      </w:r>
      <w:r w:rsidRPr="00487EBE">
        <w:t xml:space="preserve"> 357–372 at</w:t>
      </w:r>
      <w:r>
        <w:t xml:space="preserve"> </w:t>
      </w:r>
      <w:r w:rsidRPr="00487EBE">
        <w:t>359</w:t>
      </w:r>
      <w:r>
        <w:t xml:space="preserve">. Emphasis added. </w:t>
      </w:r>
    </w:p>
  </w:footnote>
  <w:footnote w:id="2">
    <w:p w14:paraId="46DE3688" w14:textId="77777777" w:rsidR="00AA1AF4" w:rsidRPr="00B01000" w:rsidRDefault="00AA1AF4" w:rsidP="00AA1AF4">
      <w:pPr>
        <w:pStyle w:val="FootnoteText"/>
        <w:rPr>
          <w:lang w:val="en-US"/>
        </w:rPr>
      </w:pPr>
      <w:r>
        <w:rPr>
          <w:rStyle w:val="FootnoteReference"/>
        </w:rPr>
        <w:footnoteRef/>
      </w:r>
      <w:r>
        <w:t xml:space="preserve"> </w:t>
      </w:r>
      <w:r w:rsidRPr="00B01000">
        <w:t>Peter Enns</w:t>
      </w:r>
      <w:r>
        <w:t xml:space="preserve">, </w:t>
      </w:r>
      <w:r w:rsidRPr="00B01000">
        <w:rPr>
          <w:i/>
          <w:iCs/>
        </w:rPr>
        <w:t>The Sin of Certainty: Why God Desires Our Trust More Than Our “Correct” Beliefs</w:t>
      </w:r>
      <w:r>
        <w:t xml:space="preserve"> (</w:t>
      </w:r>
      <w:r w:rsidRPr="00B01000">
        <w:t>New York: HarperOne, 2016</w:t>
      </w:r>
      <w:r>
        <w:t>).</w:t>
      </w:r>
    </w:p>
  </w:footnote>
  <w:footnote w:id="3">
    <w:p w14:paraId="55DED593" w14:textId="77777777" w:rsidR="00AA1AF4" w:rsidRPr="009813EB" w:rsidRDefault="00AA1AF4" w:rsidP="00AA1AF4">
      <w:pPr>
        <w:pStyle w:val="FootnoteText"/>
        <w:rPr>
          <w:lang w:val="en-US"/>
        </w:rPr>
      </w:pPr>
      <w:r>
        <w:rPr>
          <w:rStyle w:val="FootnoteReference"/>
        </w:rPr>
        <w:footnoteRef/>
      </w:r>
      <w:r>
        <w:t xml:space="preserve"> </w:t>
      </w:r>
      <w:r w:rsidRPr="009813EB">
        <w:t xml:space="preserve">Adolf Schlatter, </w:t>
      </w:r>
      <w:r w:rsidRPr="009813EB">
        <w:rPr>
          <w:i/>
          <w:iCs/>
        </w:rPr>
        <w:t>Faith in the New Testament: A Study in Biblical Theology</w:t>
      </w:r>
      <w:r w:rsidRPr="009813EB">
        <w:t>, trans. Joseph Longarino (Bellingham: Lexham, 2022),</w:t>
      </w:r>
      <w:r>
        <w:t xml:space="preserve"> 314–315.</w:t>
      </w:r>
    </w:p>
  </w:footnote>
  <w:footnote w:id="4">
    <w:p w14:paraId="60B43DE5" w14:textId="77777777" w:rsidR="00AA1AF4" w:rsidRPr="007B0029" w:rsidRDefault="00AA1AF4" w:rsidP="00AA1AF4">
      <w:pPr>
        <w:pStyle w:val="FootnoteText"/>
        <w:rPr>
          <w:lang w:val="en-US"/>
        </w:rPr>
      </w:pPr>
      <w:r w:rsidRPr="007B0029">
        <w:rPr>
          <w:rStyle w:val="FootnoteReference"/>
        </w:rPr>
        <w:footnoteRef/>
      </w:r>
      <w:r w:rsidRPr="007B0029">
        <w:t xml:space="preserve"> Mariam J. Kamell, “The Concept of ‘Faith’ in Hebrews and James,” in </w:t>
      </w:r>
      <w:r w:rsidRPr="008A7A5A">
        <w:rPr>
          <w:i/>
          <w:iCs/>
        </w:rPr>
        <w:t>The Epistle to the Hebrews and Christian Theology</w:t>
      </w:r>
      <w:r w:rsidRPr="007B0029">
        <w:t>, ed. Richard Bauckham et al. (London: T&amp;T Clark,</w:t>
      </w:r>
      <w:r>
        <w:t xml:space="preserve"> 2009</w:t>
      </w:r>
      <w:r w:rsidRPr="007B0029">
        <w:t xml:space="preserve">). </w:t>
      </w:r>
      <w:r>
        <w:t xml:space="preserve"> </w:t>
      </w:r>
    </w:p>
  </w:footnote>
  <w:footnote w:id="5">
    <w:p w14:paraId="7DB75DB1" w14:textId="77777777" w:rsidR="00AA1AF4" w:rsidRPr="00137D3F" w:rsidRDefault="00AA1AF4" w:rsidP="00AA1AF4">
      <w:pPr>
        <w:pStyle w:val="FootnoteText"/>
        <w:rPr>
          <w:lang w:val="en-US"/>
        </w:rPr>
      </w:pPr>
      <w:r>
        <w:rPr>
          <w:rStyle w:val="FootnoteReference"/>
        </w:rPr>
        <w:footnoteRef/>
      </w:r>
      <w:r>
        <w:t xml:space="preserve"> </w:t>
      </w:r>
      <w:bookmarkStart w:id="3" w:name="_Hlk203121794"/>
      <w:bookmarkStart w:id="4" w:name="_Hlk203121795"/>
      <w:r>
        <w:rPr>
          <w:lang w:val="en-US"/>
        </w:rPr>
        <w:t>Christopher A. Richardson,</w:t>
      </w:r>
      <w:r>
        <w:rPr>
          <w:i/>
          <w:iCs/>
          <w:lang w:val="en-US"/>
        </w:rPr>
        <w:t xml:space="preserve"> Pioneer and Perfecter of Faith: Jesus’s Faith as the Climax of Israel’s History in the Epistle to the Hebrews</w:t>
      </w:r>
      <w:r>
        <w:rPr>
          <w:lang w:val="en-US"/>
        </w:rPr>
        <w:t xml:space="preserve"> (WUNT 2:338, T</w:t>
      </w:r>
      <w:r>
        <w:rPr>
          <w:rFonts w:cs="Times New Roman"/>
          <w:lang w:val="en-US"/>
        </w:rPr>
        <w:t>ü</w:t>
      </w:r>
      <w:r>
        <w:rPr>
          <w:lang w:val="en-US"/>
        </w:rPr>
        <w:t>bingen: Mohr Siebeck, 2012), 15.</w:t>
      </w:r>
      <w:bookmarkEnd w:id="3"/>
      <w:bookmarkEnd w:id="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0DFA" w14:textId="5F99DA93" w:rsidR="007C43D1" w:rsidRDefault="007C43D1">
    <w:pPr>
      <w:pStyle w:val="Header"/>
    </w:pPr>
    <w:r>
      <w:rPr>
        <w:noProof/>
      </w:rPr>
      <w:drawing>
        <wp:inline distT="0" distB="0" distL="0" distR="0" wp14:anchorId="2C63308A" wp14:editId="42F2006D">
          <wp:extent cx="5731510" cy="751840"/>
          <wp:effectExtent l="0" t="0" r="2540" b="0"/>
          <wp:docPr id="1122388425" name="Picture 1" descr="A yellow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9049" name="Picture 1" descr="A yellow line on a white surfac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1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B510E"/>
    <w:multiLevelType w:val="hybridMultilevel"/>
    <w:tmpl w:val="FBFA2E82"/>
    <w:lvl w:ilvl="0" w:tplc="F4AC0C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6093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7A"/>
    <w:rsid w:val="000042BA"/>
    <w:rsid w:val="0005563B"/>
    <w:rsid w:val="00143DEA"/>
    <w:rsid w:val="001514E0"/>
    <w:rsid w:val="001D2897"/>
    <w:rsid w:val="00203165"/>
    <w:rsid w:val="003A61AE"/>
    <w:rsid w:val="00420637"/>
    <w:rsid w:val="00570B24"/>
    <w:rsid w:val="006725CB"/>
    <w:rsid w:val="006D5A58"/>
    <w:rsid w:val="007C43D1"/>
    <w:rsid w:val="00895ACB"/>
    <w:rsid w:val="00926ED1"/>
    <w:rsid w:val="009E6E39"/>
    <w:rsid w:val="009F5EFC"/>
    <w:rsid w:val="00AA1AF4"/>
    <w:rsid w:val="00B00972"/>
    <w:rsid w:val="00B20023"/>
    <w:rsid w:val="00BA3279"/>
    <w:rsid w:val="00C8167A"/>
    <w:rsid w:val="00CC66C4"/>
    <w:rsid w:val="00D02584"/>
    <w:rsid w:val="00D424D0"/>
    <w:rsid w:val="00D779EF"/>
    <w:rsid w:val="00DD7FA8"/>
    <w:rsid w:val="00DE6E49"/>
    <w:rsid w:val="00E976AD"/>
    <w:rsid w:val="00FA4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51C32"/>
  <w15:chartTrackingRefBased/>
  <w15:docId w15:val="{2409E083-36B5-47CE-AF65-0B23F758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67A"/>
    <w:pPr>
      <w:keepNext/>
      <w:keepLines/>
      <w:spacing w:before="12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C8167A"/>
    <w:pPr>
      <w:keepNext/>
      <w:keepLines/>
      <w:spacing w:before="120" w:after="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C8167A"/>
    <w:pPr>
      <w:keepNext/>
      <w:keepLines/>
      <w:spacing w:before="12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C816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6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6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6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asic Table"/>
    <w:basedOn w:val="TableNormal"/>
    <w:uiPriority w:val="39"/>
    <w:rsid w:val="00E9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jc w:val="left"/>
      </w:pPr>
      <w:rPr>
        <w:rFonts w:ascii="Arial" w:hAnsi="Arial"/>
        <w:b/>
        <w:sz w:val="28"/>
      </w:rPr>
      <w:tblPr/>
      <w:tcPr>
        <w:shd w:val="clear" w:color="auto" w:fill="F2F2F2" w:themeFill="background1" w:themeFillShade="F2"/>
      </w:tcPr>
    </w:tblStylePr>
    <w:tblStylePr w:type="firstCol">
      <w:rPr>
        <w:rFonts w:ascii="Arial" w:hAnsi="Arial"/>
        <w:b/>
        <w:sz w:val="28"/>
      </w:rPr>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C8167A"/>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C8167A"/>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C8167A"/>
    <w:rPr>
      <w:rFonts w:eastAsiaTheme="majorEastAsia" w:cstheme="majorBidi"/>
      <w:sz w:val="28"/>
      <w:szCs w:val="28"/>
    </w:rPr>
  </w:style>
  <w:style w:type="character" w:customStyle="1" w:styleId="Heading4Char">
    <w:name w:val="Heading 4 Char"/>
    <w:basedOn w:val="DefaultParagraphFont"/>
    <w:link w:val="Heading4"/>
    <w:uiPriority w:val="9"/>
    <w:semiHidden/>
    <w:rsid w:val="00C816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6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6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6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7A"/>
    <w:rPr>
      <w:rFonts w:eastAsiaTheme="majorEastAsia" w:cstheme="majorBidi"/>
      <w:color w:val="272727" w:themeColor="text1" w:themeTint="D8"/>
    </w:rPr>
  </w:style>
  <w:style w:type="paragraph" w:styleId="Title">
    <w:name w:val="Title"/>
    <w:basedOn w:val="Normal"/>
    <w:next w:val="Normal"/>
    <w:link w:val="TitleChar"/>
    <w:uiPriority w:val="10"/>
    <w:qFormat/>
    <w:rsid w:val="00D02584"/>
    <w:pPr>
      <w:spacing w:before="12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5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7A"/>
    <w:pPr>
      <w:spacing w:before="160"/>
      <w:jc w:val="center"/>
    </w:pPr>
    <w:rPr>
      <w:i/>
      <w:iCs/>
      <w:color w:val="404040" w:themeColor="text1" w:themeTint="BF"/>
    </w:rPr>
  </w:style>
  <w:style w:type="character" w:customStyle="1" w:styleId="QuoteChar">
    <w:name w:val="Quote Char"/>
    <w:basedOn w:val="DefaultParagraphFont"/>
    <w:link w:val="Quote"/>
    <w:uiPriority w:val="29"/>
    <w:rsid w:val="00C8167A"/>
    <w:rPr>
      <w:i/>
      <w:iCs/>
      <w:color w:val="404040" w:themeColor="text1" w:themeTint="BF"/>
    </w:rPr>
  </w:style>
  <w:style w:type="paragraph" w:styleId="ListParagraph">
    <w:name w:val="List Paragraph"/>
    <w:basedOn w:val="Normal"/>
    <w:uiPriority w:val="34"/>
    <w:qFormat/>
    <w:rsid w:val="00C8167A"/>
    <w:pPr>
      <w:ind w:left="720"/>
      <w:contextualSpacing/>
    </w:pPr>
  </w:style>
  <w:style w:type="character" w:styleId="IntenseEmphasis">
    <w:name w:val="Intense Emphasis"/>
    <w:basedOn w:val="DefaultParagraphFont"/>
    <w:uiPriority w:val="21"/>
    <w:qFormat/>
    <w:rsid w:val="00C8167A"/>
    <w:rPr>
      <w:i/>
      <w:iCs/>
      <w:color w:val="0F4761" w:themeColor="accent1" w:themeShade="BF"/>
    </w:rPr>
  </w:style>
  <w:style w:type="paragraph" w:styleId="IntenseQuote">
    <w:name w:val="Intense Quote"/>
    <w:basedOn w:val="Normal"/>
    <w:next w:val="Normal"/>
    <w:link w:val="IntenseQuoteChar"/>
    <w:uiPriority w:val="30"/>
    <w:qFormat/>
    <w:rsid w:val="00C8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7A"/>
    <w:rPr>
      <w:i/>
      <w:iCs/>
      <w:color w:val="0F4761" w:themeColor="accent1" w:themeShade="BF"/>
    </w:rPr>
  </w:style>
  <w:style w:type="character" w:styleId="IntenseReference">
    <w:name w:val="Intense Reference"/>
    <w:basedOn w:val="DefaultParagraphFont"/>
    <w:uiPriority w:val="32"/>
    <w:qFormat/>
    <w:rsid w:val="00C8167A"/>
    <w:rPr>
      <w:b/>
      <w:bCs/>
      <w:smallCaps/>
      <w:color w:val="0F4761" w:themeColor="accent1" w:themeShade="BF"/>
      <w:spacing w:val="5"/>
    </w:rPr>
  </w:style>
  <w:style w:type="paragraph" w:styleId="Header">
    <w:name w:val="header"/>
    <w:basedOn w:val="Normal"/>
    <w:link w:val="HeaderChar"/>
    <w:uiPriority w:val="99"/>
    <w:unhideWhenUsed/>
    <w:rsid w:val="00C81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A"/>
  </w:style>
  <w:style w:type="paragraph" w:styleId="Footer">
    <w:name w:val="footer"/>
    <w:basedOn w:val="Normal"/>
    <w:link w:val="FooterChar"/>
    <w:uiPriority w:val="99"/>
    <w:unhideWhenUsed/>
    <w:rsid w:val="00C81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A"/>
  </w:style>
  <w:style w:type="character" w:styleId="PlaceholderText">
    <w:name w:val="Placeholder Text"/>
    <w:basedOn w:val="DefaultParagraphFont"/>
    <w:uiPriority w:val="99"/>
    <w:semiHidden/>
    <w:rsid w:val="00C8167A"/>
    <w:rPr>
      <w:color w:val="666666"/>
    </w:rPr>
  </w:style>
  <w:style w:type="paragraph" w:styleId="FootnoteText">
    <w:name w:val="footnote text"/>
    <w:basedOn w:val="Normal"/>
    <w:link w:val="FootnoteTextChar"/>
    <w:uiPriority w:val="99"/>
    <w:unhideWhenUsed/>
    <w:rsid w:val="006D5A5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6D5A58"/>
    <w:rPr>
      <w:rFonts w:ascii="Times New Roman" w:hAnsi="Times New Roman"/>
      <w:sz w:val="20"/>
      <w:szCs w:val="20"/>
    </w:rPr>
  </w:style>
  <w:style w:type="character" w:styleId="FootnoteReference">
    <w:name w:val="footnote reference"/>
    <w:basedOn w:val="DefaultParagraphFont"/>
    <w:uiPriority w:val="99"/>
    <w:unhideWhenUsed/>
    <w:rsid w:val="006D5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3518C3605D00498F1BD2AD131654F9" ma:contentTypeVersion="3" ma:contentTypeDescription="Create a new document." ma:contentTypeScope="" ma:versionID="b5119fb8033555c2f9f000eb698d3f98">
  <xsd:schema xmlns:xsd="http://www.w3.org/2001/XMLSchema" xmlns:xs="http://www.w3.org/2001/XMLSchema" xmlns:p="http://schemas.microsoft.com/office/2006/metadata/properties" xmlns:ns2="47d2c907-11af-4c0a-8b42-354798bee80a" targetNamespace="http://schemas.microsoft.com/office/2006/metadata/properties" ma:root="true" ma:fieldsID="19f67842d5c939b26e169dd9f299699c" ns2:_="">
    <xsd:import namespace="47d2c907-11af-4c0a-8b42-354798bee80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2c907-11af-4c0a-8b42-354798bee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D2810-3BB5-461E-84BC-C4FB8D5B882B}">
  <ds:schemaRefs>
    <ds:schemaRef ds:uri="http://schemas.microsoft.com/sharepoint/v3/contenttype/forms"/>
  </ds:schemaRefs>
</ds:datastoreItem>
</file>

<file path=customXml/itemProps2.xml><?xml version="1.0" encoding="utf-8"?>
<ds:datastoreItem xmlns:ds="http://schemas.openxmlformats.org/officeDocument/2006/customXml" ds:itemID="{E4BACAB7-C014-400B-9712-FEA3A37C4E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E10828-CCE2-44F7-A291-AE5F5B140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2c907-11af-4c0a-8b42-354798bee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Biddle</dc:creator>
  <cp:keywords/>
  <dc:description/>
  <cp:lastModifiedBy>Peter Orr</cp:lastModifiedBy>
  <cp:revision>12</cp:revision>
  <dcterms:created xsi:type="dcterms:W3CDTF">2025-05-20T02:20:00Z</dcterms:created>
  <dcterms:modified xsi:type="dcterms:W3CDTF">2025-08-04T21:46:00Z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0x0101009A3518C3605D00498F1BD2AD131654F9</vt:lpwstr>
  </property>
</Properties>
</file>